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25A691" w14:textId="0105CC45" w:rsidR="00156FA7" w:rsidRPr="00E44F31" w:rsidRDefault="00581921" w:rsidP="00D85697">
      <w:pPr>
        <w:spacing w:after="0" w:line="360" w:lineRule="auto"/>
        <w:jc w:val="center"/>
        <w:rPr>
          <w:rFonts w:ascii="Times New Roman" w:eastAsia="Times New Roman" w:hAnsi="Times New Roman" w:cs="Times New Roman"/>
          <w:b/>
          <w:sz w:val="24"/>
          <w:szCs w:val="24"/>
        </w:rPr>
      </w:pPr>
      <w:r w:rsidRPr="00E44F31">
        <w:rPr>
          <w:rFonts w:ascii="Times New Roman" w:eastAsia="Times New Roman" w:hAnsi="Times New Roman" w:cs="Times New Roman"/>
          <w:b/>
          <w:sz w:val="24"/>
          <w:szCs w:val="24"/>
        </w:rPr>
        <w:t>Percepção e antecedentes da a</w:t>
      </w:r>
      <w:r w:rsidR="00BA310C" w:rsidRPr="00E44F31">
        <w:rPr>
          <w:rFonts w:ascii="Times New Roman" w:eastAsia="Times New Roman" w:hAnsi="Times New Roman" w:cs="Times New Roman"/>
          <w:b/>
          <w:sz w:val="24"/>
          <w:szCs w:val="24"/>
        </w:rPr>
        <w:t xml:space="preserve">doção tecnológica por pequenos produtores rurais </w:t>
      </w:r>
      <w:r w:rsidRPr="00E44F31">
        <w:rPr>
          <w:rFonts w:ascii="Times New Roman" w:eastAsia="Times New Roman" w:hAnsi="Times New Roman" w:cs="Times New Roman"/>
          <w:b/>
          <w:sz w:val="24"/>
          <w:szCs w:val="24"/>
        </w:rPr>
        <w:t>no Ceará: Construção de uma escala.</w:t>
      </w:r>
    </w:p>
    <w:p w14:paraId="6043B976" w14:textId="77777777" w:rsidR="00BA310C" w:rsidRPr="00E44F31" w:rsidRDefault="00BA310C" w:rsidP="00D85697">
      <w:pPr>
        <w:spacing w:after="0" w:line="360" w:lineRule="auto"/>
        <w:jc w:val="center"/>
        <w:rPr>
          <w:rFonts w:ascii="Times New Roman" w:eastAsia="Times New Roman" w:hAnsi="Times New Roman" w:cs="Times New Roman"/>
          <w:b/>
          <w:sz w:val="24"/>
          <w:szCs w:val="24"/>
        </w:rPr>
      </w:pPr>
    </w:p>
    <w:p w14:paraId="65F33CFB" w14:textId="64F15BB7" w:rsidR="000A657D" w:rsidRPr="00E44F31" w:rsidRDefault="00BA310C" w:rsidP="00D85697">
      <w:pPr>
        <w:spacing w:after="0" w:line="360" w:lineRule="auto"/>
        <w:jc w:val="both"/>
        <w:rPr>
          <w:rFonts w:ascii="Times New Roman" w:eastAsia="Times New Roman" w:hAnsi="Times New Roman" w:cs="Times New Roman"/>
          <w:b/>
          <w:sz w:val="24"/>
          <w:szCs w:val="24"/>
        </w:rPr>
      </w:pPr>
      <w:r w:rsidRPr="00E44F31">
        <w:rPr>
          <w:rFonts w:ascii="Times New Roman" w:eastAsia="Times New Roman" w:hAnsi="Times New Roman" w:cs="Times New Roman"/>
          <w:b/>
          <w:sz w:val="24"/>
          <w:szCs w:val="24"/>
        </w:rPr>
        <w:t>Resumo</w:t>
      </w:r>
    </w:p>
    <w:p w14:paraId="51950B7E" w14:textId="3000EED6" w:rsidR="00150371" w:rsidRPr="00E44F31" w:rsidRDefault="00150371" w:rsidP="005E0AA2">
      <w:pPr>
        <w:spacing w:after="0" w:line="360" w:lineRule="auto"/>
        <w:jc w:val="both"/>
        <w:rPr>
          <w:rFonts w:ascii="Times New Roman" w:eastAsia="Times New Roman" w:hAnsi="Times New Roman" w:cs="Times New Roman"/>
          <w:sz w:val="24"/>
          <w:szCs w:val="24"/>
          <w:lang w:val="pt-PT"/>
        </w:rPr>
      </w:pPr>
      <w:r w:rsidRPr="00E44F31">
        <w:rPr>
          <w:rFonts w:ascii="Times New Roman" w:eastAsia="Times New Roman" w:hAnsi="Times New Roman" w:cs="Times New Roman"/>
          <w:b/>
          <w:sz w:val="24"/>
          <w:szCs w:val="24"/>
          <w:lang w:val="pt-PT"/>
        </w:rPr>
        <w:t>Objetivo:</w:t>
      </w:r>
      <w:r w:rsidRPr="00E44F31">
        <w:rPr>
          <w:rFonts w:ascii="Times New Roman" w:eastAsia="Times New Roman" w:hAnsi="Times New Roman" w:cs="Times New Roman"/>
          <w:sz w:val="24"/>
          <w:szCs w:val="24"/>
          <w:lang w:val="pt-PT"/>
        </w:rPr>
        <w:t xml:space="preserve"> </w:t>
      </w:r>
      <w:r w:rsidR="007208FC" w:rsidRPr="00E44F31">
        <w:rPr>
          <w:rFonts w:ascii="Times New Roman" w:eastAsia="Times New Roman" w:hAnsi="Times New Roman" w:cs="Times New Roman"/>
          <w:sz w:val="24"/>
          <w:szCs w:val="24"/>
          <w:lang w:val="pt-PT"/>
        </w:rPr>
        <w:t xml:space="preserve">este estudo tem como objetivo analisar os antecedentes da adoção de </w:t>
      </w:r>
      <w:r w:rsidR="00807E9B" w:rsidRPr="00E44F31">
        <w:rPr>
          <w:rFonts w:ascii="Times New Roman" w:eastAsia="Times New Roman" w:hAnsi="Times New Roman" w:cs="Times New Roman"/>
          <w:sz w:val="24"/>
          <w:szCs w:val="24"/>
          <w:lang w:val="pt-PT"/>
        </w:rPr>
        <w:t>inovações</w:t>
      </w:r>
      <w:r w:rsidR="007208FC" w:rsidRPr="00E44F31">
        <w:rPr>
          <w:rFonts w:ascii="Times New Roman" w:eastAsia="Times New Roman" w:hAnsi="Times New Roman" w:cs="Times New Roman"/>
          <w:sz w:val="24"/>
          <w:szCs w:val="24"/>
          <w:lang w:val="pt-PT"/>
        </w:rPr>
        <w:t xml:space="preserve"> tecnol</w:t>
      </w:r>
      <w:r w:rsidR="00807E9B" w:rsidRPr="00E44F31">
        <w:rPr>
          <w:rFonts w:ascii="Times New Roman" w:eastAsia="Times New Roman" w:hAnsi="Times New Roman" w:cs="Times New Roman"/>
          <w:sz w:val="24"/>
          <w:szCs w:val="24"/>
          <w:lang w:val="pt-PT"/>
        </w:rPr>
        <w:t>ó</w:t>
      </w:r>
      <w:r w:rsidR="007208FC" w:rsidRPr="00E44F31">
        <w:rPr>
          <w:rFonts w:ascii="Times New Roman" w:eastAsia="Times New Roman" w:hAnsi="Times New Roman" w:cs="Times New Roman"/>
          <w:sz w:val="24"/>
          <w:szCs w:val="24"/>
          <w:lang w:val="pt-PT"/>
        </w:rPr>
        <w:t>gi</w:t>
      </w:r>
      <w:r w:rsidR="00807E9B" w:rsidRPr="00E44F31">
        <w:rPr>
          <w:rFonts w:ascii="Times New Roman" w:eastAsia="Times New Roman" w:hAnsi="Times New Roman" w:cs="Times New Roman"/>
          <w:sz w:val="24"/>
          <w:szCs w:val="24"/>
          <w:lang w:val="pt-PT"/>
        </w:rPr>
        <w:t>c</w:t>
      </w:r>
      <w:r w:rsidR="007208FC" w:rsidRPr="00E44F31">
        <w:rPr>
          <w:rFonts w:ascii="Times New Roman" w:eastAsia="Times New Roman" w:hAnsi="Times New Roman" w:cs="Times New Roman"/>
          <w:sz w:val="24"/>
          <w:szCs w:val="24"/>
          <w:lang w:val="pt-PT"/>
        </w:rPr>
        <w:t>as por pequenos produtores de caprinocultura</w:t>
      </w:r>
      <w:r w:rsidR="005E0AA2" w:rsidRPr="00E44F31">
        <w:rPr>
          <w:rFonts w:ascii="Times New Roman" w:eastAsia="Times New Roman" w:hAnsi="Times New Roman" w:cs="Times New Roman"/>
          <w:sz w:val="24"/>
          <w:szCs w:val="24"/>
          <w:lang w:val="pt-PT"/>
        </w:rPr>
        <w:t xml:space="preserve"> do Ceará</w:t>
      </w:r>
      <w:r w:rsidR="007208FC" w:rsidRPr="00E44F31">
        <w:rPr>
          <w:rFonts w:ascii="Times New Roman" w:eastAsia="Times New Roman" w:hAnsi="Times New Roman" w:cs="Times New Roman"/>
          <w:sz w:val="24"/>
          <w:szCs w:val="24"/>
          <w:lang w:val="pt-PT"/>
        </w:rPr>
        <w:t>,</w:t>
      </w:r>
      <w:r w:rsidR="005E0AA2" w:rsidRPr="00E44F31">
        <w:rPr>
          <w:rFonts w:ascii="Times New Roman" w:eastAsia="Times New Roman" w:hAnsi="Times New Roman" w:cs="Times New Roman"/>
          <w:sz w:val="24"/>
          <w:szCs w:val="24"/>
          <w:lang w:val="pt-PT"/>
        </w:rPr>
        <w:t xml:space="preserve"> grupo que costuma </w:t>
      </w:r>
      <w:r w:rsidR="005E0AA2" w:rsidRPr="00E44F31">
        <w:rPr>
          <w:rFonts w:ascii="Times New Roman" w:hAnsi="Times New Roman" w:cs="Times New Roman"/>
          <w:sz w:val="24"/>
          <w:szCs w:val="24"/>
        </w:rPr>
        <w:t xml:space="preserve">enfrentar dificuldades de crescimento e de renovação tecnológica. </w:t>
      </w:r>
      <w:r w:rsidR="006B53C2" w:rsidRPr="00E44F31">
        <w:rPr>
          <w:rFonts w:ascii="Times New Roman" w:eastAsia="Times New Roman" w:hAnsi="Times New Roman" w:cs="Times New Roman"/>
          <w:sz w:val="24"/>
          <w:szCs w:val="24"/>
          <w:lang w:val="pt-PT"/>
        </w:rPr>
        <w:t>O</w:t>
      </w:r>
      <w:r w:rsidR="005E0AA2" w:rsidRPr="00E44F31">
        <w:rPr>
          <w:rFonts w:ascii="Times New Roman" w:eastAsia="Times New Roman" w:hAnsi="Times New Roman" w:cs="Times New Roman"/>
          <w:sz w:val="24"/>
          <w:szCs w:val="24"/>
          <w:lang w:val="pt-PT"/>
        </w:rPr>
        <w:t xml:space="preserve"> estudo</w:t>
      </w:r>
      <w:r w:rsidR="007208FC" w:rsidRPr="00E44F31">
        <w:rPr>
          <w:rFonts w:ascii="Times New Roman" w:eastAsia="Times New Roman" w:hAnsi="Times New Roman" w:cs="Times New Roman"/>
          <w:sz w:val="24"/>
          <w:szCs w:val="24"/>
          <w:lang w:val="pt-PT"/>
        </w:rPr>
        <w:t xml:space="preserve"> </w:t>
      </w:r>
      <w:r w:rsidR="006B53C2" w:rsidRPr="00E44F31">
        <w:rPr>
          <w:rFonts w:ascii="Times New Roman" w:eastAsia="Times New Roman" w:hAnsi="Times New Roman" w:cs="Times New Roman"/>
          <w:sz w:val="24"/>
          <w:szCs w:val="24"/>
          <w:lang w:val="pt-PT"/>
        </w:rPr>
        <w:t xml:space="preserve">também </w:t>
      </w:r>
      <w:r w:rsidR="007208FC" w:rsidRPr="00E44F31">
        <w:rPr>
          <w:rFonts w:ascii="Times New Roman" w:eastAsia="Times New Roman" w:hAnsi="Times New Roman" w:cs="Times New Roman"/>
          <w:sz w:val="24"/>
          <w:szCs w:val="24"/>
          <w:lang w:val="pt-PT"/>
        </w:rPr>
        <w:t>elabora e valida uma escala de percepção dos fatores determinantes desta adoção por esses pequenos produtores rurais.</w:t>
      </w:r>
    </w:p>
    <w:p w14:paraId="0A88F13D" w14:textId="67833474" w:rsidR="0039183A" w:rsidRPr="00E44F31" w:rsidRDefault="0039183A" w:rsidP="0039183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pt-PT"/>
        </w:rPr>
      </w:pPr>
      <w:r w:rsidRPr="00E44F31">
        <w:rPr>
          <w:rFonts w:ascii="Times New Roman" w:eastAsia="Times New Roman" w:hAnsi="Times New Roman" w:cs="Times New Roman"/>
          <w:b/>
          <w:sz w:val="24"/>
          <w:szCs w:val="24"/>
          <w:lang w:val="pt-PT"/>
        </w:rPr>
        <w:t xml:space="preserve">Metodologia: </w:t>
      </w:r>
      <w:r w:rsidRPr="00E44F31">
        <w:rPr>
          <w:rFonts w:ascii="Times New Roman" w:eastAsia="Times New Roman" w:hAnsi="Times New Roman" w:cs="Times New Roman"/>
          <w:sz w:val="24"/>
          <w:szCs w:val="24"/>
          <w:lang w:val="pt-PT"/>
        </w:rPr>
        <w:t xml:space="preserve">a pesquisa </w:t>
      </w:r>
      <w:r w:rsidR="005E0AA2" w:rsidRPr="00E44F31">
        <w:rPr>
          <w:rFonts w:ascii="Times New Roman" w:eastAsia="Times New Roman" w:hAnsi="Times New Roman" w:cs="Times New Roman"/>
          <w:sz w:val="24"/>
          <w:szCs w:val="24"/>
          <w:lang w:val="pt-PT"/>
        </w:rPr>
        <w:t>utiliza métodos mistos</w:t>
      </w:r>
      <w:r w:rsidRPr="00E44F31">
        <w:rPr>
          <w:rFonts w:ascii="Times New Roman" w:eastAsia="Times New Roman" w:hAnsi="Times New Roman" w:cs="Times New Roman"/>
          <w:sz w:val="24"/>
          <w:szCs w:val="24"/>
          <w:lang w:val="pt-PT"/>
        </w:rPr>
        <w:t xml:space="preserve">, visto que contou com desenvolvimento de medidas de escala, com especificação do domínio dos construtos, geração de itens, validação de conteúdo e construção do instrumento de pesquisa a partir da literatura existente; e com </w:t>
      </w:r>
      <w:r w:rsidRPr="00E44F31">
        <w:rPr>
          <w:rFonts w:ascii="Times New Roman" w:eastAsia="Times New Roman" w:hAnsi="Times New Roman" w:cs="Times New Roman"/>
          <w:i/>
          <w:sz w:val="24"/>
          <w:szCs w:val="24"/>
          <w:lang w:val="pt-PT"/>
        </w:rPr>
        <w:t>survey</w:t>
      </w:r>
      <w:r w:rsidRPr="00E44F31">
        <w:rPr>
          <w:rFonts w:ascii="Times New Roman" w:eastAsia="Times New Roman" w:hAnsi="Times New Roman" w:cs="Times New Roman"/>
          <w:sz w:val="24"/>
          <w:szCs w:val="24"/>
          <w:lang w:val="pt-PT"/>
        </w:rPr>
        <w:t>,</w:t>
      </w:r>
      <w:r w:rsidRPr="00E44F31">
        <w:rPr>
          <w:rFonts w:ascii="Times New Roman" w:eastAsia="Times New Roman" w:hAnsi="Times New Roman" w:cs="Times New Roman"/>
          <w:i/>
          <w:sz w:val="24"/>
          <w:szCs w:val="24"/>
          <w:lang w:val="pt-PT"/>
        </w:rPr>
        <w:t xml:space="preserve"> </w:t>
      </w:r>
      <w:r w:rsidRPr="00E44F31">
        <w:rPr>
          <w:rStyle w:val="fontstyle61"/>
          <w:color w:val="auto"/>
        </w:rPr>
        <w:t>técnicas de Análise Fatorial Exploratória, Análise de Variância (ANOVA) e Regressão Linear Múltipla</w:t>
      </w:r>
      <w:r w:rsidRPr="00E44F31">
        <w:rPr>
          <w:rFonts w:ascii="Times New Roman" w:eastAsia="Times New Roman" w:hAnsi="Times New Roman" w:cs="Times New Roman"/>
          <w:sz w:val="24"/>
          <w:szCs w:val="24"/>
          <w:lang w:val="pt-PT"/>
        </w:rPr>
        <w:t>.</w:t>
      </w:r>
    </w:p>
    <w:p w14:paraId="5D3352DE" w14:textId="099E26C1" w:rsidR="007208FC" w:rsidRPr="00E44F31" w:rsidRDefault="007208FC" w:rsidP="009C43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pt-PT"/>
        </w:rPr>
      </w:pPr>
      <w:r w:rsidRPr="00E44F31">
        <w:rPr>
          <w:rFonts w:ascii="Times New Roman" w:eastAsia="Times New Roman" w:hAnsi="Times New Roman" w:cs="Times New Roman"/>
          <w:b/>
          <w:sz w:val="24"/>
          <w:szCs w:val="24"/>
          <w:lang w:val="pt-PT"/>
        </w:rPr>
        <w:t xml:space="preserve">Originalidade: </w:t>
      </w:r>
      <w:r w:rsidR="0039183A" w:rsidRPr="00E44F31">
        <w:rPr>
          <w:rFonts w:ascii="Times New Roman" w:eastAsia="Times New Roman" w:hAnsi="Times New Roman" w:cs="Times New Roman"/>
          <w:sz w:val="24"/>
          <w:szCs w:val="24"/>
          <w:lang w:val="pt-PT"/>
        </w:rPr>
        <w:t>p</w:t>
      </w:r>
      <w:r w:rsidR="00E14CD2" w:rsidRPr="00E44F31">
        <w:rPr>
          <w:rFonts w:ascii="Times New Roman" w:eastAsia="Times New Roman" w:hAnsi="Times New Roman" w:cs="Times New Roman"/>
          <w:sz w:val="24"/>
          <w:szCs w:val="24"/>
          <w:lang w:val="pt-PT"/>
        </w:rPr>
        <w:t>rimeiro</w:t>
      </w:r>
      <w:r w:rsidR="005E0AA2" w:rsidRPr="00E44F31">
        <w:rPr>
          <w:rFonts w:ascii="Times New Roman" w:eastAsia="Times New Roman" w:hAnsi="Times New Roman" w:cs="Times New Roman"/>
          <w:sz w:val="24"/>
          <w:szCs w:val="24"/>
          <w:lang w:val="pt-PT"/>
        </w:rPr>
        <w:t>,</w:t>
      </w:r>
      <w:r w:rsidR="005E0AA2" w:rsidRPr="00E44F31">
        <w:rPr>
          <w:rFonts w:ascii="Times New Roman" w:hAnsi="Times New Roman" w:cs="Times New Roman"/>
          <w:sz w:val="24"/>
          <w:szCs w:val="24"/>
          <w:lang w:val="pt-PT"/>
        </w:rPr>
        <w:t xml:space="preserve"> fornece aos órgãos que atuam nas comunidades rurais </w:t>
      </w:r>
      <w:r w:rsidR="002B1981" w:rsidRPr="00E44F31">
        <w:rPr>
          <w:rFonts w:ascii="Times New Roman" w:hAnsi="Times New Roman" w:cs="Times New Roman"/>
          <w:sz w:val="24"/>
          <w:szCs w:val="24"/>
          <w:lang w:val="pt-PT"/>
        </w:rPr>
        <w:t>conhecimento sobre a capacidade de absorção de tecnologia dos pequenos produtores rurais,</w:t>
      </w:r>
      <w:r w:rsidR="005E0AA2" w:rsidRPr="00E44F31">
        <w:rPr>
          <w:rFonts w:ascii="Times New Roman" w:hAnsi="Times New Roman" w:cs="Times New Roman"/>
          <w:sz w:val="24"/>
          <w:szCs w:val="24"/>
          <w:lang w:val="pt-PT"/>
        </w:rPr>
        <w:t xml:space="preserve"> </w:t>
      </w:r>
      <w:r w:rsidR="002B1981" w:rsidRPr="00E44F31">
        <w:rPr>
          <w:rFonts w:ascii="Times New Roman" w:hAnsi="Times New Roman" w:cs="Times New Roman"/>
          <w:sz w:val="24"/>
          <w:szCs w:val="24"/>
          <w:lang w:val="pt-PT"/>
        </w:rPr>
        <w:t>permitindo</w:t>
      </w:r>
      <w:r w:rsidR="005E0AA2" w:rsidRPr="00E44F31">
        <w:rPr>
          <w:rFonts w:ascii="Times New Roman" w:hAnsi="Times New Roman" w:cs="Times New Roman"/>
          <w:sz w:val="24"/>
          <w:szCs w:val="24"/>
          <w:lang w:val="pt-PT"/>
        </w:rPr>
        <w:t xml:space="preserve"> adequação das tecnologias transferidas e dos instrumentos utilizados na TT</w:t>
      </w:r>
      <w:r w:rsidR="002B1981" w:rsidRPr="00E44F31">
        <w:rPr>
          <w:rFonts w:ascii="Times New Roman" w:hAnsi="Times New Roman" w:cs="Times New Roman"/>
          <w:sz w:val="24"/>
          <w:szCs w:val="24"/>
          <w:lang w:val="pt-PT"/>
        </w:rPr>
        <w:t>.</w:t>
      </w:r>
      <w:r w:rsidRPr="00E44F31">
        <w:rPr>
          <w:rFonts w:ascii="Times New Roman" w:eastAsia="Times New Roman" w:hAnsi="Times New Roman" w:cs="Times New Roman"/>
          <w:sz w:val="24"/>
          <w:szCs w:val="24"/>
          <w:lang w:val="pt-PT"/>
        </w:rPr>
        <w:t xml:space="preserve"> </w:t>
      </w:r>
      <w:r w:rsidR="002B1981" w:rsidRPr="00E44F31">
        <w:rPr>
          <w:rFonts w:ascii="Times New Roman" w:eastAsia="Times New Roman" w:hAnsi="Times New Roman" w:cs="Times New Roman"/>
          <w:sz w:val="24"/>
          <w:szCs w:val="24"/>
          <w:lang w:val="pt-PT"/>
        </w:rPr>
        <w:t>S</w:t>
      </w:r>
      <w:r w:rsidR="001F0CFA" w:rsidRPr="00E44F31">
        <w:rPr>
          <w:rFonts w:ascii="Times New Roman" w:eastAsia="Times New Roman" w:hAnsi="Times New Roman" w:cs="Times New Roman"/>
          <w:sz w:val="24"/>
          <w:szCs w:val="24"/>
          <w:lang w:val="pt-PT"/>
        </w:rPr>
        <w:t>egundo</w:t>
      </w:r>
      <w:r w:rsidRPr="00E44F31">
        <w:rPr>
          <w:rFonts w:ascii="Times New Roman" w:eastAsia="Times New Roman" w:hAnsi="Times New Roman" w:cs="Times New Roman"/>
          <w:sz w:val="24"/>
          <w:szCs w:val="24"/>
          <w:lang w:val="pt-PT"/>
        </w:rPr>
        <w:t>, contribui com a construção e validação de uma escala</w:t>
      </w:r>
      <w:r w:rsidR="00535E7C" w:rsidRPr="00E44F31">
        <w:rPr>
          <w:rFonts w:ascii="Times New Roman" w:eastAsia="Times New Roman" w:hAnsi="Times New Roman" w:cs="Times New Roman"/>
          <w:sz w:val="24"/>
          <w:szCs w:val="24"/>
          <w:lang w:val="pt-PT"/>
        </w:rPr>
        <w:t xml:space="preserve"> de adoção tecnológica</w:t>
      </w:r>
      <w:r w:rsidRPr="00E44F31">
        <w:rPr>
          <w:rFonts w:ascii="Times New Roman" w:eastAsia="Times New Roman" w:hAnsi="Times New Roman" w:cs="Times New Roman"/>
          <w:sz w:val="24"/>
          <w:szCs w:val="24"/>
          <w:lang w:val="pt-PT"/>
        </w:rPr>
        <w:t xml:space="preserve">, que permitirá </w:t>
      </w:r>
      <w:r w:rsidR="002B1981" w:rsidRPr="00E44F31">
        <w:rPr>
          <w:rFonts w:ascii="Times New Roman" w:eastAsia="Times New Roman" w:hAnsi="Times New Roman" w:cs="Times New Roman"/>
          <w:sz w:val="24"/>
          <w:szCs w:val="24"/>
          <w:lang w:val="pt-PT"/>
        </w:rPr>
        <w:t>o diagnóstico para decisões</w:t>
      </w:r>
      <w:r w:rsidRPr="00E44F31">
        <w:rPr>
          <w:rFonts w:ascii="Times New Roman" w:eastAsia="Times New Roman" w:hAnsi="Times New Roman" w:cs="Times New Roman"/>
          <w:sz w:val="24"/>
          <w:szCs w:val="24"/>
          <w:lang w:val="pt-PT"/>
        </w:rPr>
        <w:t xml:space="preserve"> sobre a transferência de tecnologia</w:t>
      </w:r>
      <w:r w:rsidR="002B1981" w:rsidRPr="00E44F31">
        <w:rPr>
          <w:rFonts w:ascii="Times New Roman" w:eastAsia="Times New Roman" w:hAnsi="Times New Roman" w:cs="Times New Roman"/>
          <w:sz w:val="24"/>
          <w:szCs w:val="24"/>
          <w:lang w:val="pt-PT"/>
        </w:rPr>
        <w:t xml:space="preserve"> neste contexto</w:t>
      </w:r>
      <w:r w:rsidRPr="00E44F31">
        <w:rPr>
          <w:rFonts w:ascii="Times New Roman" w:eastAsia="Times New Roman" w:hAnsi="Times New Roman" w:cs="Times New Roman"/>
          <w:sz w:val="24"/>
          <w:szCs w:val="24"/>
          <w:lang w:val="pt-PT"/>
        </w:rPr>
        <w:t>.</w:t>
      </w:r>
    </w:p>
    <w:p w14:paraId="0AF9C6C2" w14:textId="4B77D15F" w:rsidR="00241C1C" w:rsidRPr="00E44F31" w:rsidRDefault="007208FC" w:rsidP="009C430B">
      <w:pPr>
        <w:spacing w:line="360" w:lineRule="auto"/>
        <w:jc w:val="both"/>
        <w:rPr>
          <w:rFonts w:ascii="Times New Roman" w:eastAsia="Times New Roman" w:hAnsi="Times New Roman" w:cs="Times New Roman"/>
          <w:sz w:val="24"/>
          <w:szCs w:val="24"/>
          <w:lang w:val="pt-PT"/>
        </w:rPr>
      </w:pPr>
      <w:r w:rsidRPr="00E44F31">
        <w:rPr>
          <w:rFonts w:ascii="Times New Roman" w:eastAsia="Times New Roman" w:hAnsi="Times New Roman" w:cs="Times New Roman"/>
          <w:b/>
          <w:sz w:val="24"/>
          <w:szCs w:val="24"/>
          <w:lang w:val="pt-PT"/>
        </w:rPr>
        <w:t xml:space="preserve">Principais Resultados: </w:t>
      </w:r>
      <w:r w:rsidRPr="00E44F31">
        <w:rPr>
          <w:rFonts w:ascii="Times New Roman" w:eastAsia="Times New Roman" w:hAnsi="Times New Roman" w:cs="Times New Roman"/>
          <w:sz w:val="24"/>
          <w:szCs w:val="24"/>
          <w:lang w:val="pt-PT"/>
        </w:rPr>
        <w:t xml:space="preserve">os resultados </w:t>
      </w:r>
      <w:r w:rsidR="00E14CD2" w:rsidRPr="00E44F31">
        <w:rPr>
          <w:rFonts w:ascii="Times New Roman" w:eastAsia="Times New Roman" w:hAnsi="Times New Roman" w:cs="Times New Roman"/>
          <w:sz w:val="24"/>
          <w:szCs w:val="24"/>
          <w:lang w:val="pt-PT"/>
        </w:rPr>
        <w:t>demonstram</w:t>
      </w:r>
      <w:r w:rsidRPr="00E44F31">
        <w:rPr>
          <w:rFonts w:ascii="Times New Roman" w:eastAsia="Times New Roman" w:hAnsi="Times New Roman" w:cs="Times New Roman"/>
          <w:sz w:val="24"/>
          <w:szCs w:val="24"/>
          <w:lang w:val="pt-PT"/>
        </w:rPr>
        <w:t xml:space="preserve"> relação existente entre a capacidade absortiva com o nível de adoção tecnológica e fatores comportamentais</w:t>
      </w:r>
      <w:r w:rsidR="00E14CD2" w:rsidRPr="00E44F31">
        <w:rPr>
          <w:rFonts w:ascii="Times New Roman" w:eastAsia="Times New Roman" w:hAnsi="Times New Roman" w:cs="Times New Roman"/>
          <w:sz w:val="24"/>
          <w:szCs w:val="24"/>
          <w:lang w:val="pt-PT"/>
        </w:rPr>
        <w:t>. Do mesmo modo,</w:t>
      </w:r>
      <w:r w:rsidRPr="00E44F31">
        <w:rPr>
          <w:rFonts w:ascii="Times New Roman" w:eastAsia="Times New Roman" w:hAnsi="Times New Roman" w:cs="Times New Roman"/>
          <w:sz w:val="24"/>
          <w:szCs w:val="24"/>
          <w:lang w:val="pt-PT"/>
        </w:rPr>
        <w:t xml:space="preserve"> </w:t>
      </w:r>
      <w:r w:rsidR="00E14CD2" w:rsidRPr="00E44F31">
        <w:rPr>
          <w:rFonts w:ascii="Times New Roman" w:eastAsia="Times New Roman" w:hAnsi="Times New Roman" w:cs="Times New Roman"/>
          <w:sz w:val="24"/>
          <w:szCs w:val="24"/>
          <w:lang w:val="pt-PT"/>
        </w:rPr>
        <w:t>revela</w:t>
      </w:r>
      <w:r w:rsidR="001F0CFA" w:rsidRPr="00E44F31">
        <w:rPr>
          <w:rFonts w:ascii="Times New Roman" w:eastAsia="Times New Roman" w:hAnsi="Times New Roman" w:cs="Times New Roman"/>
          <w:sz w:val="24"/>
          <w:szCs w:val="24"/>
          <w:lang w:val="pt-PT"/>
        </w:rPr>
        <w:t>m</w:t>
      </w:r>
      <w:r w:rsidRPr="00E44F31">
        <w:rPr>
          <w:rFonts w:ascii="Times New Roman" w:eastAsia="Times New Roman" w:hAnsi="Times New Roman" w:cs="Times New Roman"/>
          <w:sz w:val="24"/>
          <w:szCs w:val="24"/>
          <w:lang w:val="pt-PT"/>
        </w:rPr>
        <w:t xml:space="preserve"> que</w:t>
      </w:r>
      <w:r w:rsidR="001F0CFA" w:rsidRPr="00E44F31">
        <w:rPr>
          <w:rFonts w:ascii="Times New Roman" w:eastAsia="Times New Roman" w:hAnsi="Times New Roman" w:cs="Times New Roman"/>
          <w:sz w:val="24"/>
          <w:szCs w:val="24"/>
          <w:lang w:val="pt-PT"/>
        </w:rPr>
        <w:t xml:space="preserve"> </w:t>
      </w:r>
      <w:r w:rsidRPr="00E44F31">
        <w:rPr>
          <w:rFonts w:ascii="Times New Roman" w:eastAsia="Times New Roman" w:hAnsi="Times New Roman" w:cs="Times New Roman"/>
          <w:sz w:val="24"/>
          <w:szCs w:val="24"/>
          <w:lang w:val="pt-PT"/>
        </w:rPr>
        <w:t>fatores comportamentais apresentam influência no nível de adoção tecnológica.</w:t>
      </w:r>
    </w:p>
    <w:p w14:paraId="68AC4176" w14:textId="4E9F411E" w:rsidR="0039183A" w:rsidRPr="00E44F31" w:rsidRDefault="0039183A" w:rsidP="009C43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pt-PT"/>
        </w:rPr>
      </w:pPr>
      <w:r w:rsidRPr="00E44F31">
        <w:rPr>
          <w:rFonts w:ascii="Times New Roman" w:eastAsia="Times New Roman" w:hAnsi="Times New Roman" w:cs="Times New Roman"/>
          <w:b/>
          <w:bCs/>
          <w:sz w:val="24"/>
          <w:szCs w:val="24"/>
          <w:lang w:val="pt-PT"/>
        </w:rPr>
        <w:t xml:space="preserve">Contribuições teóricas: </w:t>
      </w:r>
      <w:r w:rsidRPr="00E44F31">
        <w:rPr>
          <w:rFonts w:ascii="Times New Roman" w:eastAsia="Times New Roman" w:hAnsi="Times New Roman" w:cs="Times New Roman"/>
          <w:sz w:val="24"/>
          <w:szCs w:val="24"/>
          <w:lang w:val="pt-PT"/>
        </w:rPr>
        <w:t xml:space="preserve">a literatura em inovação tem negligenciado o papel do fator </w:t>
      </w:r>
      <w:r w:rsidRPr="00E44F31">
        <w:rPr>
          <w:rFonts w:ascii="Times New Roman" w:hAnsi="Times New Roman" w:cs="Times New Roman"/>
          <w:sz w:val="24"/>
          <w:szCs w:val="24"/>
        </w:rPr>
        <w:t>capacidade absortiva na transferência de tecnologia de pequenos produtores rurais. Buscando-se atender essa lacuna, este estudo avança em relação à literatura existente.</w:t>
      </w:r>
    </w:p>
    <w:p w14:paraId="69D2ACE7" w14:textId="7BCD3BC1" w:rsidR="00BA310C" w:rsidRPr="00E44F31" w:rsidRDefault="000A657D"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sz w:val="24"/>
          <w:szCs w:val="24"/>
        </w:rPr>
        <w:t>Palavras chave:</w:t>
      </w:r>
      <w:r w:rsidR="00F54840" w:rsidRPr="00E44F31">
        <w:rPr>
          <w:rFonts w:ascii="Times New Roman" w:eastAsia="Times New Roman" w:hAnsi="Times New Roman" w:cs="Times New Roman"/>
          <w:b/>
          <w:sz w:val="24"/>
          <w:szCs w:val="24"/>
        </w:rPr>
        <w:t xml:space="preserve"> </w:t>
      </w:r>
      <w:r w:rsidR="00F54840" w:rsidRPr="00E44F31">
        <w:rPr>
          <w:rFonts w:ascii="Times New Roman" w:eastAsia="Times New Roman" w:hAnsi="Times New Roman" w:cs="Times New Roman"/>
          <w:sz w:val="24"/>
          <w:szCs w:val="24"/>
        </w:rPr>
        <w:t>Adoção tecnológica. Produtores rurais.</w:t>
      </w:r>
      <w:r w:rsidR="00FD14FD" w:rsidRPr="00E44F31">
        <w:rPr>
          <w:rFonts w:ascii="Times New Roman" w:eastAsia="Times New Roman" w:hAnsi="Times New Roman" w:cs="Times New Roman"/>
          <w:sz w:val="24"/>
          <w:szCs w:val="24"/>
        </w:rPr>
        <w:t xml:space="preserve"> </w:t>
      </w:r>
      <w:proofErr w:type="spellStart"/>
      <w:r w:rsidR="00FD14FD" w:rsidRPr="00E44F31">
        <w:rPr>
          <w:rFonts w:ascii="Times New Roman" w:eastAsia="Times New Roman" w:hAnsi="Times New Roman" w:cs="Times New Roman"/>
          <w:sz w:val="24"/>
          <w:szCs w:val="24"/>
          <w:lang w:val="en-US"/>
        </w:rPr>
        <w:t>Desenvolvimento</w:t>
      </w:r>
      <w:proofErr w:type="spellEnd"/>
      <w:r w:rsidR="00FD14FD" w:rsidRPr="00E44F31">
        <w:rPr>
          <w:rFonts w:ascii="Times New Roman" w:eastAsia="Times New Roman" w:hAnsi="Times New Roman" w:cs="Times New Roman"/>
          <w:sz w:val="24"/>
          <w:szCs w:val="24"/>
          <w:lang w:val="en-US"/>
        </w:rPr>
        <w:t xml:space="preserve"> de </w:t>
      </w:r>
      <w:proofErr w:type="spellStart"/>
      <w:r w:rsidR="00FD14FD" w:rsidRPr="00E44F31">
        <w:rPr>
          <w:rFonts w:ascii="Times New Roman" w:eastAsia="Times New Roman" w:hAnsi="Times New Roman" w:cs="Times New Roman"/>
          <w:sz w:val="24"/>
          <w:szCs w:val="24"/>
          <w:lang w:val="en-US"/>
        </w:rPr>
        <w:t>escala</w:t>
      </w:r>
      <w:proofErr w:type="spellEnd"/>
      <w:r w:rsidR="00FD14FD" w:rsidRPr="00E44F31">
        <w:rPr>
          <w:rFonts w:ascii="Times New Roman" w:eastAsia="Times New Roman" w:hAnsi="Times New Roman" w:cs="Times New Roman"/>
          <w:sz w:val="24"/>
          <w:szCs w:val="24"/>
          <w:lang w:val="en-US"/>
        </w:rPr>
        <w:t>.</w:t>
      </w:r>
      <w:r w:rsidR="00F54840" w:rsidRPr="00E44F31">
        <w:rPr>
          <w:rFonts w:ascii="Times New Roman" w:eastAsia="Times New Roman" w:hAnsi="Times New Roman" w:cs="Times New Roman"/>
          <w:sz w:val="24"/>
          <w:szCs w:val="24"/>
          <w:lang w:val="en-US"/>
        </w:rPr>
        <w:t xml:space="preserve"> </w:t>
      </w:r>
      <w:proofErr w:type="spellStart"/>
      <w:r w:rsidR="00FD14FD" w:rsidRPr="00E44F31">
        <w:rPr>
          <w:rFonts w:ascii="Times New Roman" w:eastAsia="Times New Roman" w:hAnsi="Times New Roman" w:cs="Times New Roman"/>
          <w:sz w:val="24"/>
          <w:szCs w:val="24"/>
          <w:lang w:val="en-US"/>
        </w:rPr>
        <w:t>Agropecuária</w:t>
      </w:r>
      <w:proofErr w:type="spellEnd"/>
      <w:r w:rsidR="00F54840" w:rsidRPr="00E44F31">
        <w:rPr>
          <w:rFonts w:ascii="Times New Roman" w:eastAsia="Times New Roman" w:hAnsi="Times New Roman" w:cs="Times New Roman"/>
          <w:sz w:val="24"/>
          <w:szCs w:val="24"/>
          <w:lang w:val="en-US"/>
        </w:rPr>
        <w:t>.</w:t>
      </w:r>
    </w:p>
    <w:p w14:paraId="0B7A6330" w14:textId="713BD684" w:rsidR="00BA310C" w:rsidRPr="00E44F31" w:rsidRDefault="00BA310C" w:rsidP="00D85697">
      <w:pPr>
        <w:spacing w:after="0" w:line="360" w:lineRule="auto"/>
        <w:jc w:val="both"/>
        <w:rPr>
          <w:rFonts w:ascii="Times New Roman" w:eastAsia="Times New Roman" w:hAnsi="Times New Roman" w:cs="Times New Roman"/>
          <w:sz w:val="24"/>
          <w:szCs w:val="24"/>
          <w:lang w:val="en-US"/>
        </w:rPr>
      </w:pPr>
    </w:p>
    <w:p w14:paraId="704F093E" w14:textId="1BB47DC7" w:rsidR="00BA310C" w:rsidRPr="00E44F31" w:rsidRDefault="004C45E2" w:rsidP="004C45E2">
      <w:pPr>
        <w:spacing w:after="0" w:line="360" w:lineRule="auto"/>
        <w:jc w:val="center"/>
        <w:rPr>
          <w:rFonts w:ascii="Times New Roman" w:eastAsia="Times New Roman" w:hAnsi="Times New Roman" w:cs="Times New Roman"/>
          <w:b/>
          <w:bCs/>
          <w:sz w:val="24"/>
          <w:szCs w:val="24"/>
          <w:lang w:val="en-US"/>
        </w:rPr>
      </w:pPr>
      <w:r w:rsidRPr="00E44F31">
        <w:rPr>
          <w:rFonts w:ascii="Times New Roman" w:eastAsia="Times New Roman" w:hAnsi="Times New Roman" w:cs="Times New Roman"/>
          <w:b/>
          <w:bCs/>
          <w:sz w:val="24"/>
          <w:szCs w:val="24"/>
          <w:lang w:val="en-US"/>
        </w:rPr>
        <w:t xml:space="preserve">Technological adoption perception and background by small rural producers in state of </w:t>
      </w:r>
      <w:proofErr w:type="spellStart"/>
      <w:r w:rsidRPr="00E44F31">
        <w:rPr>
          <w:rFonts w:ascii="Times New Roman" w:eastAsia="Times New Roman" w:hAnsi="Times New Roman" w:cs="Times New Roman"/>
          <w:b/>
          <w:bCs/>
          <w:sz w:val="24"/>
          <w:szCs w:val="24"/>
          <w:lang w:val="en-US"/>
        </w:rPr>
        <w:t>Ceará</w:t>
      </w:r>
      <w:proofErr w:type="spellEnd"/>
      <w:r w:rsidRPr="00E44F31">
        <w:rPr>
          <w:rFonts w:ascii="Times New Roman" w:eastAsia="Times New Roman" w:hAnsi="Times New Roman" w:cs="Times New Roman"/>
          <w:b/>
          <w:bCs/>
          <w:sz w:val="24"/>
          <w:szCs w:val="24"/>
          <w:lang w:val="en-US"/>
        </w:rPr>
        <w:t>: A Scale Construction.</w:t>
      </w:r>
    </w:p>
    <w:p w14:paraId="7A71A36E" w14:textId="77777777" w:rsidR="004C45E2" w:rsidRPr="00E44F31" w:rsidRDefault="004C45E2" w:rsidP="004C45E2">
      <w:pPr>
        <w:spacing w:after="0" w:line="360" w:lineRule="auto"/>
        <w:jc w:val="center"/>
        <w:rPr>
          <w:rFonts w:ascii="Times New Roman" w:eastAsia="Times New Roman" w:hAnsi="Times New Roman" w:cs="Times New Roman"/>
          <w:sz w:val="24"/>
          <w:szCs w:val="24"/>
          <w:lang w:val="en-US"/>
        </w:rPr>
      </w:pPr>
    </w:p>
    <w:p w14:paraId="23228384" w14:textId="4B188D97" w:rsidR="00BA310C" w:rsidRPr="00E44F31" w:rsidRDefault="00BA310C" w:rsidP="00D85697">
      <w:pPr>
        <w:spacing w:after="0" w:line="360" w:lineRule="auto"/>
        <w:jc w:val="both"/>
        <w:rPr>
          <w:rFonts w:ascii="Times New Roman" w:eastAsia="Times New Roman" w:hAnsi="Times New Roman" w:cs="Times New Roman"/>
          <w:b/>
          <w:bCs/>
          <w:sz w:val="24"/>
          <w:szCs w:val="24"/>
          <w:lang w:val="en-US"/>
        </w:rPr>
      </w:pPr>
      <w:r w:rsidRPr="00E44F31">
        <w:rPr>
          <w:rFonts w:ascii="Times New Roman" w:eastAsia="Times New Roman" w:hAnsi="Times New Roman" w:cs="Times New Roman"/>
          <w:b/>
          <w:bCs/>
          <w:sz w:val="24"/>
          <w:szCs w:val="24"/>
          <w:lang w:val="en-US"/>
        </w:rPr>
        <w:t>Abstract</w:t>
      </w:r>
    </w:p>
    <w:p w14:paraId="7E1C1952" w14:textId="1EA94DB3" w:rsidR="00BA310C" w:rsidRPr="00E44F31" w:rsidRDefault="00BA310C"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bCs/>
          <w:sz w:val="24"/>
          <w:szCs w:val="24"/>
          <w:lang w:val="en-US"/>
        </w:rPr>
        <w:t>Objective:</w:t>
      </w:r>
      <w:r w:rsidRPr="00E44F31">
        <w:rPr>
          <w:rFonts w:ascii="Times New Roman" w:eastAsia="Times New Roman" w:hAnsi="Times New Roman" w:cs="Times New Roman"/>
          <w:sz w:val="24"/>
          <w:szCs w:val="24"/>
          <w:lang w:val="en-US"/>
        </w:rPr>
        <w:t xml:space="preserve"> this study aims to analyze the antecedents of the </w:t>
      </w:r>
      <w:r w:rsidR="002F6388" w:rsidRPr="00E44F31">
        <w:rPr>
          <w:rFonts w:ascii="Times New Roman" w:eastAsia="Times New Roman" w:hAnsi="Times New Roman" w:cs="Times New Roman"/>
          <w:sz w:val="24"/>
          <w:szCs w:val="24"/>
          <w:lang w:val="en-US"/>
        </w:rPr>
        <w:t xml:space="preserve">technological innovations </w:t>
      </w:r>
      <w:r w:rsidRPr="00E44F31">
        <w:rPr>
          <w:rFonts w:ascii="Times New Roman" w:eastAsia="Times New Roman" w:hAnsi="Times New Roman" w:cs="Times New Roman"/>
          <w:sz w:val="24"/>
          <w:szCs w:val="24"/>
          <w:lang w:val="en-US"/>
        </w:rPr>
        <w:t xml:space="preserve">adoption </w:t>
      </w:r>
      <w:r w:rsidRPr="00E44F31">
        <w:rPr>
          <w:rFonts w:ascii="Times New Roman" w:eastAsia="Times New Roman" w:hAnsi="Times New Roman" w:cs="Times New Roman"/>
          <w:sz w:val="24"/>
          <w:szCs w:val="24"/>
          <w:lang w:val="en-US"/>
        </w:rPr>
        <w:lastRenderedPageBreak/>
        <w:t xml:space="preserve">by </w:t>
      </w:r>
      <w:r w:rsidR="002F6388" w:rsidRPr="00E44F31">
        <w:rPr>
          <w:rFonts w:ascii="Times New Roman" w:eastAsia="Times New Roman" w:hAnsi="Times New Roman" w:cs="Times New Roman"/>
          <w:sz w:val="24"/>
          <w:szCs w:val="24"/>
          <w:lang w:val="en-US"/>
        </w:rPr>
        <w:t xml:space="preserve">goat farming </w:t>
      </w:r>
      <w:r w:rsidRPr="00E44F31">
        <w:rPr>
          <w:rFonts w:ascii="Times New Roman" w:eastAsia="Times New Roman" w:hAnsi="Times New Roman" w:cs="Times New Roman"/>
          <w:sz w:val="24"/>
          <w:szCs w:val="24"/>
          <w:lang w:val="en-US"/>
        </w:rPr>
        <w:t xml:space="preserve">small producers, in addition to the </w:t>
      </w:r>
      <w:r w:rsidR="002F6388" w:rsidRPr="00E44F31">
        <w:rPr>
          <w:rFonts w:ascii="Times New Roman" w:eastAsia="Times New Roman" w:hAnsi="Times New Roman" w:cs="Times New Roman"/>
          <w:sz w:val="24"/>
          <w:szCs w:val="24"/>
          <w:lang w:val="en-US"/>
        </w:rPr>
        <w:t xml:space="preserve">scale </w:t>
      </w:r>
      <w:r w:rsidRPr="00E44F31">
        <w:rPr>
          <w:rFonts w:ascii="Times New Roman" w:eastAsia="Times New Roman" w:hAnsi="Times New Roman" w:cs="Times New Roman"/>
          <w:sz w:val="24"/>
          <w:szCs w:val="24"/>
          <w:lang w:val="en-US"/>
        </w:rPr>
        <w:t xml:space="preserve">elaboration and validation of </w:t>
      </w:r>
      <w:r w:rsidR="002F6388" w:rsidRPr="00E44F31">
        <w:rPr>
          <w:rFonts w:ascii="Times New Roman" w:eastAsia="Times New Roman" w:hAnsi="Times New Roman" w:cs="Times New Roman"/>
          <w:sz w:val="24"/>
          <w:szCs w:val="24"/>
          <w:lang w:val="en-US"/>
        </w:rPr>
        <w:t>perception of this adoption determinants</w:t>
      </w:r>
      <w:r w:rsidRPr="00E44F31">
        <w:rPr>
          <w:rFonts w:ascii="Times New Roman" w:eastAsia="Times New Roman" w:hAnsi="Times New Roman" w:cs="Times New Roman"/>
          <w:sz w:val="24"/>
          <w:szCs w:val="24"/>
          <w:lang w:val="en-US"/>
        </w:rPr>
        <w:t xml:space="preserve"> by these small rural producers.</w:t>
      </w:r>
    </w:p>
    <w:p w14:paraId="460E4F2A" w14:textId="382DD201" w:rsidR="002F6388" w:rsidRPr="00E44F31" w:rsidRDefault="0039183A"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bCs/>
          <w:sz w:val="24"/>
          <w:szCs w:val="24"/>
          <w:lang w:val="en-US"/>
        </w:rPr>
        <w:t>Methodology:</w:t>
      </w:r>
      <w:r w:rsidRPr="00E44F31">
        <w:rPr>
          <w:rFonts w:ascii="Times New Roman" w:eastAsia="Times New Roman" w:hAnsi="Times New Roman" w:cs="Times New Roman"/>
          <w:sz w:val="24"/>
          <w:szCs w:val="24"/>
          <w:lang w:val="en-US"/>
        </w:rPr>
        <w:t xml:space="preserve"> </w:t>
      </w:r>
      <w:r w:rsidR="002F6388" w:rsidRPr="00E44F31">
        <w:rPr>
          <w:rFonts w:ascii="Times New Roman" w:eastAsia="Times New Roman" w:hAnsi="Times New Roman" w:cs="Times New Roman"/>
          <w:sz w:val="24"/>
          <w:szCs w:val="24"/>
          <w:lang w:val="en-US"/>
        </w:rPr>
        <w:t>the research uses mixed methods, since it counted on the scale development measures, with specification of the constructs domain, items generation, research instrument content validation and construction from the existing literature; and with survey, Exploratory Factor Analysis techniques, Analysis of Variance (ANOVA) and Multiple Linear Regression.</w:t>
      </w:r>
    </w:p>
    <w:p w14:paraId="737D2304" w14:textId="03E12806" w:rsidR="002F6388" w:rsidRPr="00E44F31" w:rsidRDefault="00BA310C"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bCs/>
          <w:sz w:val="24"/>
          <w:szCs w:val="24"/>
          <w:lang w:val="en-US"/>
        </w:rPr>
        <w:t>Originality</w:t>
      </w:r>
      <w:r w:rsidR="0039183A" w:rsidRPr="00E44F31">
        <w:rPr>
          <w:rFonts w:ascii="Times New Roman" w:eastAsia="Times New Roman" w:hAnsi="Times New Roman" w:cs="Times New Roman"/>
          <w:b/>
          <w:bCs/>
          <w:sz w:val="24"/>
          <w:szCs w:val="24"/>
          <w:lang w:val="en-US"/>
        </w:rPr>
        <w:t xml:space="preserve">: </w:t>
      </w:r>
      <w:r w:rsidR="002F6388" w:rsidRPr="00E44F31">
        <w:rPr>
          <w:rFonts w:ascii="Times New Roman" w:eastAsia="Times New Roman" w:hAnsi="Times New Roman" w:cs="Times New Roman"/>
          <w:sz w:val="24"/>
          <w:szCs w:val="24"/>
          <w:lang w:val="en-US"/>
        </w:rPr>
        <w:t xml:space="preserve">first, it provides knowledge to the </w:t>
      </w:r>
      <w:proofErr w:type="spellStart"/>
      <w:r w:rsidR="002F6388" w:rsidRPr="00E44F31">
        <w:rPr>
          <w:rFonts w:ascii="Times New Roman" w:eastAsia="Times New Roman" w:hAnsi="Times New Roman" w:cs="Times New Roman"/>
          <w:sz w:val="24"/>
          <w:szCs w:val="24"/>
          <w:lang w:val="en-US"/>
        </w:rPr>
        <w:t>organisations</w:t>
      </w:r>
      <w:proofErr w:type="spellEnd"/>
      <w:r w:rsidR="002F6388" w:rsidRPr="00E44F31">
        <w:rPr>
          <w:rFonts w:ascii="Times New Roman" w:eastAsia="Times New Roman" w:hAnsi="Times New Roman" w:cs="Times New Roman"/>
          <w:sz w:val="24"/>
          <w:szCs w:val="24"/>
          <w:lang w:val="en-US"/>
        </w:rPr>
        <w:t xml:space="preserve"> that work in rural communities about the small rural </w:t>
      </w:r>
      <w:proofErr w:type="gramStart"/>
      <w:r w:rsidR="002F6388" w:rsidRPr="00E44F31">
        <w:rPr>
          <w:rFonts w:ascii="Times New Roman" w:eastAsia="Times New Roman" w:hAnsi="Times New Roman" w:cs="Times New Roman"/>
          <w:sz w:val="24"/>
          <w:szCs w:val="24"/>
          <w:lang w:val="en-US"/>
        </w:rPr>
        <w:t>producers</w:t>
      </w:r>
      <w:proofErr w:type="gramEnd"/>
      <w:r w:rsidR="002F6388" w:rsidRPr="00E44F31">
        <w:rPr>
          <w:rFonts w:ascii="Times New Roman" w:eastAsia="Times New Roman" w:hAnsi="Times New Roman" w:cs="Times New Roman"/>
          <w:sz w:val="24"/>
          <w:szCs w:val="24"/>
          <w:lang w:val="en-US"/>
        </w:rPr>
        <w:t xml:space="preserve"> technology absorption capacity, allowing adaptation of the transferred technologies and instruments used in TT. Second, it contributes to the scale of technological adoption construction and validation, which will allow the diagnosis for decisions on technology transfer in this context.</w:t>
      </w:r>
    </w:p>
    <w:p w14:paraId="433C1A25" w14:textId="48FBB5DB" w:rsidR="00BA310C" w:rsidRPr="00E44F31" w:rsidRDefault="00BA310C"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bCs/>
          <w:sz w:val="24"/>
          <w:szCs w:val="24"/>
          <w:lang w:val="en-US"/>
        </w:rPr>
        <w:t>Main Results:</w:t>
      </w:r>
      <w:r w:rsidRPr="00E44F31">
        <w:rPr>
          <w:rFonts w:ascii="Times New Roman" w:eastAsia="Times New Roman" w:hAnsi="Times New Roman" w:cs="Times New Roman"/>
          <w:sz w:val="24"/>
          <w:szCs w:val="24"/>
          <w:lang w:val="en-US"/>
        </w:rPr>
        <w:t xml:space="preserve"> the results demonstrate the relationship between absorptive capacity </w:t>
      </w:r>
      <w:r w:rsidR="004C45E2" w:rsidRPr="00E44F31">
        <w:rPr>
          <w:rFonts w:ascii="Times New Roman" w:eastAsia="Times New Roman" w:hAnsi="Times New Roman" w:cs="Times New Roman"/>
          <w:sz w:val="24"/>
          <w:szCs w:val="24"/>
          <w:lang w:val="en-US"/>
        </w:rPr>
        <w:t>and</w:t>
      </w:r>
      <w:r w:rsidRPr="00E44F31">
        <w:rPr>
          <w:rFonts w:ascii="Times New Roman" w:eastAsia="Times New Roman" w:hAnsi="Times New Roman" w:cs="Times New Roman"/>
          <w:sz w:val="24"/>
          <w:szCs w:val="24"/>
          <w:lang w:val="en-US"/>
        </w:rPr>
        <w:t xml:space="preserve"> the technological adoption </w:t>
      </w:r>
      <w:r w:rsidR="004C45E2" w:rsidRPr="00E44F31">
        <w:rPr>
          <w:rFonts w:ascii="Times New Roman" w:eastAsia="Times New Roman" w:hAnsi="Times New Roman" w:cs="Times New Roman"/>
          <w:sz w:val="24"/>
          <w:szCs w:val="24"/>
          <w:lang w:val="en-US"/>
        </w:rPr>
        <w:t xml:space="preserve">level </w:t>
      </w:r>
      <w:r w:rsidRPr="00E44F31">
        <w:rPr>
          <w:rFonts w:ascii="Times New Roman" w:eastAsia="Times New Roman" w:hAnsi="Times New Roman" w:cs="Times New Roman"/>
          <w:sz w:val="24"/>
          <w:szCs w:val="24"/>
          <w:lang w:val="en-US"/>
        </w:rPr>
        <w:t>and behavioral factors. Likewise, they reveal that behavioral factors have an influence on the technological adoption.</w:t>
      </w:r>
    </w:p>
    <w:p w14:paraId="67C2EE9C" w14:textId="7FF3FAA8" w:rsidR="0039183A" w:rsidRPr="00E44F31" w:rsidRDefault="0039183A" w:rsidP="00D85697">
      <w:pPr>
        <w:spacing w:after="0" w:line="360" w:lineRule="auto"/>
        <w:jc w:val="both"/>
        <w:rPr>
          <w:rFonts w:ascii="Times New Roman" w:eastAsia="Times New Roman" w:hAnsi="Times New Roman" w:cs="Times New Roman"/>
          <w:sz w:val="24"/>
          <w:szCs w:val="24"/>
          <w:lang w:val="en-US"/>
        </w:rPr>
      </w:pPr>
      <w:r w:rsidRPr="00E44F31">
        <w:rPr>
          <w:rFonts w:ascii="Times New Roman" w:eastAsia="Times New Roman" w:hAnsi="Times New Roman" w:cs="Times New Roman"/>
          <w:b/>
          <w:bCs/>
          <w:sz w:val="24"/>
          <w:szCs w:val="24"/>
          <w:lang w:val="en-US"/>
        </w:rPr>
        <w:t>Theoretical Contribution:</w:t>
      </w:r>
      <w:r w:rsidRPr="00E44F31">
        <w:rPr>
          <w:rFonts w:ascii="Times New Roman" w:eastAsia="Times New Roman" w:hAnsi="Times New Roman" w:cs="Times New Roman"/>
          <w:sz w:val="24"/>
          <w:szCs w:val="24"/>
          <w:lang w:val="en-US"/>
        </w:rPr>
        <w:t xml:space="preserve"> the innovation literature has neglected the role of the absorptive capacity factor in the technology transfer of small rural producers. Seeking to fill this gap, this study advances in relation to the existing literature.</w:t>
      </w:r>
    </w:p>
    <w:p w14:paraId="1FA17AFE" w14:textId="3AFE78A4" w:rsidR="00BA310C" w:rsidRPr="00E44F31" w:rsidRDefault="00BA310C" w:rsidP="00D85697">
      <w:pPr>
        <w:spacing w:after="0" w:line="360" w:lineRule="auto"/>
        <w:jc w:val="both"/>
        <w:rPr>
          <w:rFonts w:ascii="Times New Roman" w:eastAsia="Times New Roman" w:hAnsi="Times New Roman" w:cs="Times New Roman"/>
          <w:sz w:val="24"/>
          <w:szCs w:val="24"/>
          <w:lang w:val="es-CL"/>
        </w:rPr>
      </w:pPr>
      <w:r w:rsidRPr="00E44F31">
        <w:rPr>
          <w:rFonts w:ascii="Times New Roman" w:eastAsia="Times New Roman" w:hAnsi="Times New Roman" w:cs="Times New Roman"/>
          <w:b/>
          <w:bCs/>
          <w:sz w:val="24"/>
          <w:szCs w:val="24"/>
          <w:lang w:val="en-US"/>
        </w:rPr>
        <w:t>Keywords:</w:t>
      </w:r>
      <w:r w:rsidRPr="00E44F31">
        <w:rPr>
          <w:rFonts w:ascii="Times New Roman" w:eastAsia="Times New Roman" w:hAnsi="Times New Roman" w:cs="Times New Roman"/>
          <w:sz w:val="24"/>
          <w:szCs w:val="24"/>
          <w:lang w:val="en-US"/>
        </w:rPr>
        <w:t xml:space="preserve"> Technological adoption. Farmers. Scale development. </w:t>
      </w:r>
      <w:proofErr w:type="spellStart"/>
      <w:r w:rsidRPr="00E44F31">
        <w:rPr>
          <w:rFonts w:ascii="Times New Roman" w:eastAsia="Times New Roman" w:hAnsi="Times New Roman" w:cs="Times New Roman"/>
          <w:sz w:val="24"/>
          <w:szCs w:val="24"/>
          <w:lang w:val="es-CL"/>
        </w:rPr>
        <w:t>Agriculture</w:t>
      </w:r>
      <w:proofErr w:type="spellEnd"/>
      <w:r w:rsidRPr="00E44F31">
        <w:rPr>
          <w:rFonts w:ascii="Times New Roman" w:eastAsia="Times New Roman" w:hAnsi="Times New Roman" w:cs="Times New Roman"/>
          <w:sz w:val="24"/>
          <w:szCs w:val="24"/>
          <w:lang w:val="es-CL"/>
        </w:rPr>
        <w:t>.</w:t>
      </w:r>
    </w:p>
    <w:p w14:paraId="563D51AB" w14:textId="77777777" w:rsidR="000A657D" w:rsidRPr="00E44F31" w:rsidRDefault="000A657D" w:rsidP="00D85697">
      <w:pPr>
        <w:spacing w:after="0" w:line="360" w:lineRule="auto"/>
        <w:ind w:firstLine="567"/>
        <w:jc w:val="both"/>
        <w:rPr>
          <w:rFonts w:ascii="Times New Roman" w:eastAsia="Times New Roman" w:hAnsi="Times New Roman" w:cs="Times New Roman"/>
          <w:b/>
          <w:sz w:val="24"/>
          <w:szCs w:val="24"/>
          <w:lang w:val="es-CL"/>
        </w:rPr>
      </w:pPr>
    </w:p>
    <w:p w14:paraId="6D1F3422" w14:textId="40F30EF2" w:rsidR="00BA310C" w:rsidRPr="00E44F31" w:rsidRDefault="004C45E2" w:rsidP="004C45E2">
      <w:pPr>
        <w:spacing w:after="0" w:line="360" w:lineRule="auto"/>
        <w:jc w:val="center"/>
        <w:rPr>
          <w:rFonts w:ascii="Times New Roman" w:eastAsia="Times New Roman" w:hAnsi="Times New Roman" w:cs="Times New Roman"/>
          <w:b/>
          <w:sz w:val="24"/>
          <w:szCs w:val="24"/>
          <w:lang w:val="es-CL"/>
        </w:rPr>
      </w:pPr>
      <w:r w:rsidRPr="00E44F31">
        <w:rPr>
          <w:rFonts w:ascii="Times New Roman" w:eastAsia="Times New Roman" w:hAnsi="Times New Roman" w:cs="Times New Roman"/>
          <w:b/>
          <w:sz w:val="24"/>
          <w:szCs w:val="24"/>
          <w:lang w:val="es-CL"/>
        </w:rPr>
        <w:t>Percepción y antecedentes de la adopción tecnológica de los pequeños productores rurales de Ceará: Construcción de una escala.</w:t>
      </w:r>
    </w:p>
    <w:p w14:paraId="479138C6" w14:textId="77777777" w:rsidR="004C45E2" w:rsidRPr="00E44F31" w:rsidRDefault="004C45E2" w:rsidP="00D85697">
      <w:pPr>
        <w:spacing w:after="0" w:line="360" w:lineRule="auto"/>
        <w:jc w:val="both"/>
        <w:rPr>
          <w:rFonts w:ascii="Times New Roman" w:eastAsia="Times New Roman" w:hAnsi="Times New Roman" w:cs="Times New Roman"/>
          <w:b/>
          <w:sz w:val="24"/>
          <w:szCs w:val="24"/>
          <w:lang w:val="es-CL"/>
        </w:rPr>
      </w:pPr>
    </w:p>
    <w:p w14:paraId="1E80D572" w14:textId="77777777" w:rsidR="004C45E2" w:rsidRPr="00E44F31" w:rsidRDefault="004C45E2" w:rsidP="004C45E2">
      <w:pPr>
        <w:spacing w:after="0" w:line="360" w:lineRule="auto"/>
        <w:jc w:val="both"/>
        <w:rPr>
          <w:rFonts w:ascii="Times New Roman" w:eastAsia="Times New Roman" w:hAnsi="Times New Roman" w:cs="Times New Roman"/>
          <w:b/>
          <w:sz w:val="24"/>
          <w:szCs w:val="24"/>
          <w:lang w:val="es-CL"/>
        </w:rPr>
      </w:pPr>
      <w:r w:rsidRPr="00E44F31">
        <w:rPr>
          <w:rFonts w:ascii="Times New Roman" w:eastAsia="Times New Roman" w:hAnsi="Times New Roman" w:cs="Times New Roman"/>
          <w:b/>
          <w:sz w:val="24"/>
          <w:szCs w:val="24"/>
          <w:lang w:val="es-CL"/>
        </w:rPr>
        <w:t>Resumen</w:t>
      </w:r>
    </w:p>
    <w:p w14:paraId="4F893FC5" w14:textId="77777777" w:rsidR="004C45E2" w:rsidRPr="00E44F31" w:rsidRDefault="004C45E2" w:rsidP="004C45E2">
      <w:pPr>
        <w:spacing w:after="0" w:line="360" w:lineRule="auto"/>
        <w:jc w:val="both"/>
        <w:rPr>
          <w:rFonts w:ascii="Times New Roman" w:eastAsia="Times New Roman" w:hAnsi="Times New Roman" w:cs="Times New Roman"/>
          <w:bCs/>
          <w:sz w:val="24"/>
          <w:szCs w:val="24"/>
          <w:lang w:val="es-CL"/>
        </w:rPr>
      </w:pPr>
      <w:r w:rsidRPr="00E44F31">
        <w:rPr>
          <w:rFonts w:ascii="Times New Roman" w:eastAsia="Times New Roman" w:hAnsi="Times New Roman" w:cs="Times New Roman"/>
          <w:b/>
          <w:sz w:val="24"/>
          <w:szCs w:val="24"/>
          <w:lang w:val="es-CL"/>
        </w:rPr>
        <w:t>Objetivo</w:t>
      </w:r>
      <w:r w:rsidRPr="00E44F31">
        <w:rPr>
          <w:rFonts w:ascii="Times New Roman" w:eastAsia="Times New Roman" w:hAnsi="Times New Roman" w:cs="Times New Roman"/>
          <w:bCs/>
          <w:sz w:val="24"/>
          <w:szCs w:val="24"/>
          <w:lang w:val="es-CL"/>
        </w:rPr>
        <w:t>: este estudio tiene como objetivo analizar los antecedentes de la adopción de innovaciones tecnológicas por parte de los pequeños productores de la cría de cabras en Ceará, grupo que generalmente enfrenta dificultades de crecimiento y renovación tecnológica. El estudio también elabora y valida una escala de percepción de los determinantes de esta adopción por parte de estos pequeños productores rurales.</w:t>
      </w:r>
    </w:p>
    <w:p w14:paraId="5F603BBC" w14:textId="77777777" w:rsidR="004C45E2" w:rsidRPr="00E44F31" w:rsidRDefault="004C45E2" w:rsidP="004C45E2">
      <w:pPr>
        <w:spacing w:after="0" w:line="360" w:lineRule="auto"/>
        <w:jc w:val="both"/>
        <w:rPr>
          <w:rFonts w:ascii="Times New Roman" w:eastAsia="Times New Roman" w:hAnsi="Times New Roman" w:cs="Times New Roman"/>
          <w:bCs/>
          <w:sz w:val="24"/>
          <w:szCs w:val="24"/>
          <w:lang w:val="es-CL"/>
        </w:rPr>
      </w:pPr>
      <w:r w:rsidRPr="00E44F31">
        <w:rPr>
          <w:rFonts w:ascii="Times New Roman" w:eastAsia="Times New Roman" w:hAnsi="Times New Roman" w:cs="Times New Roman"/>
          <w:b/>
          <w:sz w:val="24"/>
          <w:szCs w:val="24"/>
          <w:lang w:val="es-CL"/>
        </w:rPr>
        <w:t>Metodología</w:t>
      </w:r>
      <w:r w:rsidRPr="00E44F31">
        <w:rPr>
          <w:rFonts w:ascii="Times New Roman" w:eastAsia="Times New Roman" w:hAnsi="Times New Roman" w:cs="Times New Roman"/>
          <w:bCs/>
          <w:sz w:val="24"/>
          <w:szCs w:val="24"/>
          <w:lang w:val="es-CL"/>
        </w:rPr>
        <w:t>: la investigación utiliza métodos mixtos, ya que contó con el desarrollo de medidas de escala, con especificación del dominio de los constructos, generación de ítems, validación de contenido y construcción del instrumento de investigación a partir de la literatura existente; y con encuestas, técnicas de Análisis Factorial Exploratorio, Análisis de Varianza (ANOVA) y Regresión Lineal Múltiple.</w:t>
      </w:r>
    </w:p>
    <w:p w14:paraId="09E08CF7" w14:textId="77777777" w:rsidR="004C45E2" w:rsidRPr="00E44F31" w:rsidRDefault="004C45E2" w:rsidP="004C45E2">
      <w:pPr>
        <w:spacing w:after="0" w:line="360" w:lineRule="auto"/>
        <w:jc w:val="both"/>
        <w:rPr>
          <w:rFonts w:ascii="Times New Roman" w:eastAsia="Times New Roman" w:hAnsi="Times New Roman" w:cs="Times New Roman"/>
          <w:bCs/>
          <w:sz w:val="24"/>
          <w:szCs w:val="24"/>
          <w:lang w:val="es-CL"/>
        </w:rPr>
      </w:pPr>
      <w:r w:rsidRPr="00E44F31">
        <w:rPr>
          <w:rFonts w:ascii="Times New Roman" w:eastAsia="Times New Roman" w:hAnsi="Times New Roman" w:cs="Times New Roman"/>
          <w:b/>
          <w:sz w:val="24"/>
          <w:szCs w:val="24"/>
          <w:lang w:val="es-CL"/>
        </w:rPr>
        <w:lastRenderedPageBreak/>
        <w:t>Originalidad</w:t>
      </w:r>
      <w:r w:rsidRPr="00E44F31">
        <w:rPr>
          <w:rFonts w:ascii="Times New Roman" w:eastAsia="Times New Roman" w:hAnsi="Times New Roman" w:cs="Times New Roman"/>
          <w:bCs/>
          <w:sz w:val="24"/>
          <w:szCs w:val="24"/>
          <w:lang w:val="es-CL"/>
        </w:rPr>
        <w:t>: en primer lugar, proporciona a los organismos que trabajan en las comunidades rurales el conocimiento sobre la capacidad de absorción de tecnología de los pequeños productores rurales, permitiendo la adaptación de las tecnologías e instrumentos transferidos que se utilizan en la TT. En segundo lugar, contribuye a la construcción y validación de una escala de adopción tecnológica, que permitirá el diagnóstico para decisiones sobre transferencia de tecnología en este contexto.</w:t>
      </w:r>
    </w:p>
    <w:p w14:paraId="068CA844" w14:textId="77777777" w:rsidR="004C45E2" w:rsidRPr="00E44F31" w:rsidRDefault="004C45E2" w:rsidP="004C45E2">
      <w:pPr>
        <w:spacing w:after="0" w:line="360" w:lineRule="auto"/>
        <w:jc w:val="both"/>
        <w:rPr>
          <w:rFonts w:ascii="Times New Roman" w:eastAsia="Times New Roman" w:hAnsi="Times New Roman" w:cs="Times New Roman"/>
          <w:bCs/>
          <w:sz w:val="24"/>
          <w:szCs w:val="24"/>
          <w:lang w:val="es-CL"/>
        </w:rPr>
      </w:pPr>
      <w:r w:rsidRPr="00E44F31">
        <w:rPr>
          <w:rFonts w:ascii="Times New Roman" w:eastAsia="Times New Roman" w:hAnsi="Times New Roman" w:cs="Times New Roman"/>
          <w:b/>
          <w:sz w:val="24"/>
          <w:szCs w:val="24"/>
          <w:lang w:val="es-CL"/>
        </w:rPr>
        <w:t>Principales Resultados</w:t>
      </w:r>
      <w:r w:rsidRPr="00E44F31">
        <w:rPr>
          <w:rFonts w:ascii="Times New Roman" w:eastAsia="Times New Roman" w:hAnsi="Times New Roman" w:cs="Times New Roman"/>
          <w:bCs/>
          <w:sz w:val="24"/>
          <w:szCs w:val="24"/>
          <w:lang w:val="es-CL"/>
        </w:rPr>
        <w:t>: los resultados demuestran una relación entre la capacidad de absorción y el nivel de adopción tecnológica y factores de comportamiento. Asimismo, revelan que los factores conductuales influyen en el nivel de adopción tecnológica.</w:t>
      </w:r>
    </w:p>
    <w:p w14:paraId="5D1FE595" w14:textId="77777777" w:rsidR="004C45E2" w:rsidRPr="00E44F31" w:rsidRDefault="004C45E2" w:rsidP="004C45E2">
      <w:pPr>
        <w:spacing w:after="0" w:line="360" w:lineRule="auto"/>
        <w:jc w:val="both"/>
        <w:rPr>
          <w:rFonts w:ascii="Times New Roman" w:eastAsia="Times New Roman" w:hAnsi="Times New Roman" w:cs="Times New Roman"/>
          <w:bCs/>
          <w:sz w:val="24"/>
          <w:szCs w:val="24"/>
          <w:lang w:val="es-CL"/>
        </w:rPr>
      </w:pPr>
      <w:r w:rsidRPr="00E44F31">
        <w:rPr>
          <w:rFonts w:ascii="Times New Roman" w:eastAsia="Times New Roman" w:hAnsi="Times New Roman" w:cs="Times New Roman"/>
          <w:b/>
          <w:sz w:val="24"/>
          <w:szCs w:val="24"/>
          <w:lang w:val="es-CL"/>
        </w:rPr>
        <w:t>Aportes teóricos</w:t>
      </w:r>
      <w:r w:rsidRPr="00E44F31">
        <w:rPr>
          <w:rFonts w:ascii="Times New Roman" w:eastAsia="Times New Roman" w:hAnsi="Times New Roman" w:cs="Times New Roman"/>
          <w:bCs/>
          <w:sz w:val="24"/>
          <w:szCs w:val="24"/>
          <w:lang w:val="es-CL"/>
        </w:rPr>
        <w:t xml:space="preserve">: la literatura sobre innovación ha descuidado el papel del factor capacidad de absorción en la transferencia de tecnología de los pequeños productores rurales. Buscando llenar este vacío, este estudio avanza </w:t>
      </w:r>
      <w:proofErr w:type="gramStart"/>
      <w:r w:rsidRPr="00E44F31">
        <w:rPr>
          <w:rFonts w:ascii="Times New Roman" w:eastAsia="Times New Roman" w:hAnsi="Times New Roman" w:cs="Times New Roman"/>
          <w:bCs/>
          <w:sz w:val="24"/>
          <w:szCs w:val="24"/>
          <w:lang w:val="es-CL"/>
        </w:rPr>
        <w:t>en relación a</w:t>
      </w:r>
      <w:proofErr w:type="gramEnd"/>
      <w:r w:rsidRPr="00E44F31">
        <w:rPr>
          <w:rFonts w:ascii="Times New Roman" w:eastAsia="Times New Roman" w:hAnsi="Times New Roman" w:cs="Times New Roman"/>
          <w:bCs/>
          <w:sz w:val="24"/>
          <w:szCs w:val="24"/>
          <w:lang w:val="es-CL"/>
        </w:rPr>
        <w:t xml:space="preserve"> la literatura existente.</w:t>
      </w:r>
    </w:p>
    <w:p w14:paraId="228E107D" w14:textId="39608C9D" w:rsidR="00FB72F6" w:rsidRPr="00E44F31" w:rsidRDefault="004C45E2" w:rsidP="004C45E2">
      <w:pPr>
        <w:spacing w:after="0" w:line="360" w:lineRule="auto"/>
        <w:jc w:val="both"/>
        <w:rPr>
          <w:rFonts w:ascii="Times New Roman" w:eastAsia="Times New Roman" w:hAnsi="Times New Roman" w:cs="Times New Roman"/>
          <w:bCs/>
          <w:sz w:val="24"/>
          <w:szCs w:val="24"/>
        </w:rPr>
      </w:pPr>
      <w:r w:rsidRPr="00E44F31">
        <w:rPr>
          <w:rFonts w:ascii="Times New Roman" w:eastAsia="Times New Roman" w:hAnsi="Times New Roman" w:cs="Times New Roman"/>
          <w:b/>
          <w:sz w:val="24"/>
          <w:szCs w:val="24"/>
          <w:lang w:val="es-CL"/>
        </w:rPr>
        <w:t>Palabras clave</w:t>
      </w:r>
      <w:r w:rsidRPr="00E44F31">
        <w:rPr>
          <w:rFonts w:ascii="Times New Roman" w:eastAsia="Times New Roman" w:hAnsi="Times New Roman" w:cs="Times New Roman"/>
          <w:bCs/>
          <w:sz w:val="24"/>
          <w:szCs w:val="24"/>
          <w:lang w:val="es-CL"/>
        </w:rPr>
        <w:t xml:space="preserve">: Adopción tecnológica. Agricultores. </w:t>
      </w:r>
      <w:proofErr w:type="spellStart"/>
      <w:r w:rsidRPr="00E44F31">
        <w:rPr>
          <w:rFonts w:ascii="Times New Roman" w:eastAsia="Times New Roman" w:hAnsi="Times New Roman" w:cs="Times New Roman"/>
          <w:bCs/>
          <w:sz w:val="24"/>
          <w:szCs w:val="24"/>
        </w:rPr>
        <w:t>Desarrollo</w:t>
      </w:r>
      <w:proofErr w:type="spellEnd"/>
      <w:r w:rsidRPr="00E44F31">
        <w:rPr>
          <w:rFonts w:ascii="Times New Roman" w:eastAsia="Times New Roman" w:hAnsi="Times New Roman" w:cs="Times New Roman"/>
          <w:bCs/>
          <w:sz w:val="24"/>
          <w:szCs w:val="24"/>
        </w:rPr>
        <w:t xml:space="preserve"> de escala. Agricultura.</w:t>
      </w:r>
    </w:p>
    <w:p w14:paraId="47FF36A8" w14:textId="77777777" w:rsidR="004C45E2" w:rsidRPr="00E44F31" w:rsidRDefault="004C45E2" w:rsidP="004C45E2">
      <w:pPr>
        <w:spacing w:line="360" w:lineRule="auto"/>
        <w:rPr>
          <w:rFonts w:ascii="Times New Roman" w:eastAsia="Times New Roman" w:hAnsi="Times New Roman" w:cs="Times New Roman"/>
          <w:bCs/>
          <w:sz w:val="24"/>
          <w:szCs w:val="24"/>
        </w:rPr>
      </w:pPr>
    </w:p>
    <w:p w14:paraId="0072BA11" w14:textId="604B54B6" w:rsidR="00AF25AA" w:rsidRPr="00E44F31" w:rsidRDefault="00AF25AA" w:rsidP="00D85697">
      <w:pPr>
        <w:pStyle w:val="Ttulo1"/>
        <w:spacing w:before="0" w:after="0" w:line="360" w:lineRule="auto"/>
        <w:rPr>
          <w:rFonts w:cs="Times New Roman"/>
          <w:szCs w:val="24"/>
        </w:rPr>
      </w:pPr>
      <w:r w:rsidRPr="00E44F31">
        <w:rPr>
          <w:rFonts w:cs="Times New Roman"/>
          <w:szCs w:val="24"/>
        </w:rPr>
        <w:t xml:space="preserve">1 </w:t>
      </w:r>
      <w:r w:rsidR="00457953" w:rsidRPr="00E44F31">
        <w:rPr>
          <w:rFonts w:cs="Times New Roman"/>
          <w:szCs w:val="24"/>
        </w:rPr>
        <w:t>Introdução</w:t>
      </w:r>
    </w:p>
    <w:p w14:paraId="0D009009" w14:textId="10B05644" w:rsidR="005A6F28" w:rsidRPr="00E44F31" w:rsidRDefault="005A6F28" w:rsidP="008E316F">
      <w:pPr>
        <w:spacing w:after="0" w:line="360" w:lineRule="auto"/>
        <w:ind w:firstLine="709"/>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A agropecuária é uma atividade historicamente de grande relevância para o Brasil. Nas últimas quatro décadas, a fronteira agrícola brasileira vem se expandindo, principalmente pelo uso intensivo de conhecimento e tecnologia (</w:t>
      </w:r>
      <w:r w:rsidR="00F605A6" w:rsidRPr="00E44F31">
        <w:rPr>
          <w:rFonts w:ascii="Times New Roman" w:eastAsia="Times New Roman" w:hAnsi="Times New Roman" w:cs="Times New Roman"/>
          <w:sz w:val="24"/>
          <w:szCs w:val="24"/>
        </w:rPr>
        <w:t>Vieira Filho,</w:t>
      </w:r>
      <w:r w:rsidRPr="00E44F31">
        <w:rPr>
          <w:rFonts w:ascii="Times New Roman" w:eastAsia="Times New Roman" w:hAnsi="Times New Roman" w:cs="Times New Roman"/>
          <w:sz w:val="24"/>
          <w:szCs w:val="24"/>
        </w:rPr>
        <w:t xml:space="preserve"> 2016).  Entretant</w:t>
      </w:r>
      <w:r w:rsidR="00121B29" w:rsidRPr="00E44F31">
        <w:rPr>
          <w:rFonts w:ascii="Times New Roman" w:eastAsia="Times New Roman" w:hAnsi="Times New Roman" w:cs="Times New Roman"/>
          <w:sz w:val="24"/>
          <w:szCs w:val="24"/>
        </w:rPr>
        <w:t xml:space="preserve">o, </w:t>
      </w:r>
      <w:bookmarkStart w:id="0" w:name="_Hlk3325233"/>
      <w:r w:rsidR="00121B29" w:rsidRPr="00E44F31">
        <w:rPr>
          <w:rFonts w:ascii="Times New Roman" w:eastAsia="Times New Roman" w:hAnsi="Times New Roman" w:cs="Times New Roman"/>
          <w:sz w:val="24"/>
          <w:szCs w:val="24"/>
        </w:rPr>
        <w:t xml:space="preserve">o crescimento da </w:t>
      </w:r>
      <w:r w:rsidRPr="00E44F31">
        <w:rPr>
          <w:rFonts w:ascii="Times New Roman" w:eastAsia="Times New Roman" w:hAnsi="Times New Roman" w:cs="Times New Roman"/>
          <w:sz w:val="24"/>
          <w:szCs w:val="24"/>
        </w:rPr>
        <w:t xml:space="preserve">agropecuária brasileira foi </w:t>
      </w:r>
      <w:r w:rsidR="00705E56" w:rsidRPr="00E44F31">
        <w:rPr>
          <w:rFonts w:ascii="Times New Roman" w:eastAsia="Times New Roman" w:hAnsi="Times New Roman" w:cs="Times New Roman"/>
          <w:sz w:val="24"/>
          <w:szCs w:val="24"/>
        </w:rPr>
        <w:t>concentrado</w:t>
      </w:r>
      <w:r w:rsidRPr="00E44F31">
        <w:rPr>
          <w:rFonts w:ascii="Times New Roman" w:eastAsia="Times New Roman" w:hAnsi="Times New Roman" w:cs="Times New Roman"/>
          <w:sz w:val="24"/>
          <w:szCs w:val="24"/>
        </w:rPr>
        <w:t xml:space="preserve"> em poucas propriedades</w:t>
      </w:r>
      <w:r w:rsidR="00705E56" w:rsidRPr="00E44F31">
        <w:rPr>
          <w:rFonts w:ascii="Times New Roman" w:eastAsia="Times New Roman" w:hAnsi="Times New Roman" w:cs="Times New Roman"/>
          <w:sz w:val="24"/>
          <w:szCs w:val="24"/>
        </w:rPr>
        <w:t xml:space="preserve"> e</w:t>
      </w:r>
      <w:r w:rsidRPr="00E44F31">
        <w:rPr>
          <w:rFonts w:ascii="Times New Roman" w:eastAsia="Times New Roman" w:hAnsi="Times New Roman" w:cs="Times New Roman"/>
          <w:sz w:val="24"/>
          <w:szCs w:val="24"/>
        </w:rPr>
        <w:t xml:space="preserve"> </w:t>
      </w:r>
      <w:r w:rsidR="00CA4AC3" w:rsidRPr="00E44F31">
        <w:rPr>
          <w:rFonts w:ascii="Times New Roman" w:eastAsia="Times New Roman" w:hAnsi="Times New Roman" w:cs="Times New Roman"/>
          <w:sz w:val="24"/>
          <w:szCs w:val="24"/>
        </w:rPr>
        <w:t>muitos</w:t>
      </w:r>
      <w:r w:rsidRPr="00E44F31">
        <w:rPr>
          <w:rFonts w:ascii="Times New Roman" w:eastAsia="Times New Roman" w:hAnsi="Times New Roman" w:cs="Times New Roman"/>
          <w:sz w:val="24"/>
          <w:szCs w:val="24"/>
        </w:rPr>
        <w:t xml:space="preserve"> pequenos produtores não se engaj</w:t>
      </w:r>
      <w:r w:rsidR="00CA4AC3" w:rsidRPr="00E44F31">
        <w:rPr>
          <w:rFonts w:ascii="Times New Roman" w:eastAsia="Times New Roman" w:hAnsi="Times New Roman" w:cs="Times New Roman"/>
          <w:sz w:val="24"/>
          <w:szCs w:val="24"/>
        </w:rPr>
        <w:t>aram</w:t>
      </w:r>
      <w:r w:rsidRPr="00E44F31">
        <w:rPr>
          <w:rFonts w:ascii="Times New Roman" w:eastAsia="Times New Roman" w:hAnsi="Times New Roman" w:cs="Times New Roman"/>
          <w:sz w:val="24"/>
          <w:szCs w:val="24"/>
        </w:rPr>
        <w:t xml:space="preserve"> neste processo. Tal “concentração produtiva resultou do papel dominante da tecnologia agropecuária e da sua desigual adoção por diferentes grupos de produtores” (</w:t>
      </w:r>
      <w:r w:rsidR="005A2438" w:rsidRPr="00E44F31">
        <w:rPr>
          <w:rFonts w:ascii="Times New Roman" w:eastAsia="Times New Roman" w:hAnsi="Times New Roman" w:cs="Times New Roman"/>
          <w:sz w:val="24"/>
          <w:szCs w:val="24"/>
        </w:rPr>
        <w:t>Alves, Santana, &amp; Contini</w:t>
      </w:r>
      <w:r w:rsidRPr="00E44F31">
        <w:rPr>
          <w:rFonts w:ascii="Times New Roman" w:eastAsia="Times New Roman" w:hAnsi="Times New Roman" w:cs="Times New Roman"/>
          <w:sz w:val="24"/>
          <w:szCs w:val="24"/>
        </w:rPr>
        <w:t>, 2016</w:t>
      </w:r>
      <w:bookmarkEnd w:id="0"/>
      <w:r w:rsidRPr="00E44F31">
        <w:rPr>
          <w:rFonts w:ascii="Times New Roman" w:eastAsia="Times New Roman" w:hAnsi="Times New Roman" w:cs="Times New Roman"/>
          <w:sz w:val="24"/>
          <w:szCs w:val="24"/>
        </w:rPr>
        <w:t>, p. 83).</w:t>
      </w:r>
    </w:p>
    <w:p w14:paraId="4F76D5F2" w14:textId="3311127A" w:rsidR="004558FE" w:rsidRPr="00E44F31" w:rsidRDefault="009D78DF" w:rsidP="008E316F">
      <w:pPr>
        <w:pStyle w:val="Default"/>
        <w:spacing w:line="360" w:lineRule="auto"/>
        <w:ind w:firstLine="709"/>
        <w:jc w:val="both"/>
        <w:rPr>
          <w:rFonts w:ascii="Times New Roman" w:hAnsi="Times New Roman" w:cs="Times New Roman"/>
          <w:color w:val="auto"/>
        </w:rPr>
      </w:pPr>
      <w:r w:rsidRPr="00E44F31">
        <w:rPr>
          <w:rFonts w:ascii="Times New Roman" w:hAnsi="Times New Roman" w:cs="Times New Roman"/>
          <w:color w:val="auto"/>
        </w:rPr>
        <w:t xml:space="preserve">Uma maneira de enfrentar e dirimir esta desigualdade é por meio da transferência de tecnologia (TT). Esse conceito é derivado da indústria e </w:t>
      </w:r>
      <w:r w:rsidR="004558FE" w:rsidRPr="00E44F31">
        <w:rPr>
          <w:rFonts w:ascii="Times New Roman" w:hAnsi="Times New Roman" w:cs="Times New Roman"/>
          <w:color w:val="auto"/>
        </w:rPr>
        <w:t xml:space="preserve">diz respeito à passagem de </w:t>
      </w:r>
      <w:r w:rsidR="004558FE" w:rsidRPr="00E44F31">
        <w:rPr>
          <w:rFonts w:ascii="Times New Roman" w:hAnsi="Times New Roman" w:cs="Times New Roman"/>
          <w:i/>
          <w:color w:val="auto"/>
        </w:rPr>
        <w:t>know-how</w:t>
      </w:r>
      <w:r w:rsidR="004558FE" w:rsidRPr="00E44F31">
        <w:rPr>
          <w:rFonts w:ascii="Times New Roman" w:hAnsi="Times New Roman" w:cs="Times New Roman"/>
          <w:color w:val="auto"/>
        </w:rPr>
        <w:t>, conhecimento</w:t>
      </w:r>
      <w:r w:rsidR="004558FE" w:rsidRPr="00E44F31">
        <w:rPr>
          <w:rFonts w:ascii="Times New Roman" w:hAnsi="Times New Roman" w:cs="Times New Roman"/>
          <w:color w:val="auto"/>
        </w:rPr>
        <w:tab/>
        <w:t>técnico ou tecnologia</w:t>
      </w:r>
      <w:r w:rsidR="004558FE" w:rsidRPr="00E44F31">
        <w:rPr>
          <w:rFonts w:ascii="Times New Roman" w:hAnsi="Times New Roman" w:cs="Times New Roman"/>
          <w:color w:val="auto"/>
        </w:rPr>
        <w:tab/>
        <w:t>de uma</w:t>
      </w:r>
      <w:r w:rsidR="004558FE" w:rsidRPr="00E44F31">
        <w:rPr>
          <w:rFonts w:ascii="Times New Roman" w:hAnsi="Times New Roman" w:cs="Times New Roman"/>
          <w:color w:val="auto"/>
        </w:rPr>
        <w:tab/>
        <w:t xml:space="preserve"> organização para outra (</w:t>
      </w:r>
      <w:proofErr w:type="spellStart"/>
      <w:r w:rsidR="005A2438" w:rsidRPr="00E44F31">
        <w:rPr>
          <w:rFonts w:ascii="Times New Roman" w:hAnsi="Times New Roman" w:cs="Times New Roman"/>
          <w:color w:val="auto"/>
        </w:rPr>
        <w:t>Boozeman</w:t>
      </w:r>
      <w:proofErr w:type="spellEnd"/>
      <w:r w:rsidR="004558FE" w:rsidRPr="00E44F31">
        <w:rPr>
          <w:rFonts w:ascii="Times New Roman" w:hAnsi="Times New Roman" w:cs="Times New Roman"/>
          <w:color w:val="auto"/>
        </w:rPr>
        <w:t>, 2000)</w:t>
      </w:r>
      <w:r w:rsidRPr="00E44F31">
        <w:rPr>
          <w:rFonts w:ascii="Times New Roman" w:hAnsi="Times New Roman" w:cs="Times New Roman"/>
          <w:color w:val="auto"/>
        </w:rPr>
        <w:t>.</w:t>
      </w:r>
      <w:r w:rsidR="00DF5687" w:rsidRPr="00E44F31">
        <w:rPr>
          <w:rFonts w:ascii="Times New Roman" w:hAnsi="Times New Roman" w:cs="Times New Roman"/>
          <w:color w:val="auto"/>
        </w:rPr>
        <w:t xml:space="preserve"> </w:t>
      </w:r>
      <w:r w:rsidR="00121B29" w:rsidRPr="00E44F31">
        <w:rPr>
          <w:rFonts w:ascii="Times New Roman" w:hAnsi="Times New Roman" w:cs="Times New Roman"/>
          <w:color w:val="auto"/>
        </w:rPr>
        <w:t xml:space="preserve">A </w:t>
      </w:r>
      <w:r w:rsidR="00DF5687" w:rsidRPr="00E44F31">
        <w:rPr>
          <w:rFonts w:ascii="Times New Roman" w:hAnsi="Times New Roman" w:cs="Times New Roman"/>
          <w:color w:val="auto"/>
        </w:rPr>
        <w:t>literatura sobre TT em países em desenvolvimento, como o Brasil, trata principalmente da relação entre Instituições de Ciência e Tecnologia (ICT) com empresas do segmento industrial</w:t>
      </w:r>
      <w:r w:rsidR="006F0A4D" w:rsidRPr="00E44F31">
        <w:rPr>
          <w:rFonts w:ascii="Times New Roman" w:hAnsi="Times New Roman" w:cs="Times New Roman"/>
          <w:color w:val="auto"/>
        </w:rPr>
        <w:t xml:space="preserve"> (</w:t>
      </w:r>
      <w:r w:rsidR="006F0A4D" w:rsidRPr="00E44F31">
        <w:rPr>
          <w:rFonts w:ascii="Times New Roman" w:hAnsi="Times New Roman" w:cs="Times New Roman"/>
          <w:bCs/>
          <w:i/>
          <w:color w:val="auto"/>
        </w:rPr>
        <w:t>e.g.</w:t>
      </w:r>
      <w:r w:rsidR="006F0A4D" w:rsidRPr="00E44F31">
        <w:rPr>
          <w:rFonts w:ascii="Times New Roman" w:hAnsi="Times New Roman" w:cs="Times New Roman"/>
          <w:bCs/>
          <w:color w:val="auto"/>
        </w:rPr>
        <w:t xml:space="preserve">, </w:t>
      </w:r>
      <w:proofErr w:type="spellStart"/>
      <w:r w:rsidR="005A2438" w:rsidRPr="00E44F31">
        <w:rPr>
          <w:rFonts w:ascii="Times New Roman" w:hAnsi="Times New Roman" w:cs="Times New Roman"/>
          <w:color w:val="auto"/>
        </w:rPr>
        <w:t>Closs</w:t>
      </w:r>
      <w:proofErr w:type="spellEnd"/>
      <w:r w:rsidR="005A2438" w:rsidRPr="00E44F31">
        <w:rPr>
          <w:rFonts w:ascii="Times New Roman" w:hAnsi="Times New Roman" w:cs="Times New Roman"/>
          <w:color w:val="auto"/>
        </w:rPr>
        <w:t xml:space="preserve"> &amp; Ferreira, 2012; </w:t>
      </w:r>
      <w:proofErr w:type="spellStart"/>
      <w:r w:rsidR="005A2438" w:rsidRPr="00E44F31">
        <w:rPr>
          <w:rFonts w:ascii="Times New Roman" w:hAnsi="Times New Roman" w:cs="Times New Roman"/>
          <w:color w:val="auto"/>
        </w:rPr>
        <w:t>Cassano</w:t>
      </w:r>
      <w:proofErr w:type="spellEnd"/>
      <w:r w:rsidR="005A2438" w:rsidRPr="00E44F31">
        <w:rPr>
          <w:rFonts w:ascii="Times New Roman" w:hAnsi="Times New Roman" w:cs="Times New Roman"/>
          <w:color w:val="auto"/>
        </w:rPr>
        <w:t>, Silva, Souza, Frias, Carneiro, &amp; Freitas</w:t>
      </w:r>
      <w:r w:rsidR="00896101" w:rsidRPr="00E44F31">
        <w:rPr>
          <w:rFonts w:ascii="Times New Roman" w:hAnsi="Times New Roman" w:cs="Times New Roman"/>
          <w:color w:val="auto"/>
        </w:rPr>
        <w:t>,</w:t>
      </w:r>
      <w:r w:rsidR="006F0A4D" w:rsidRPr="00E44F31">
        <w:rPr>
          <w:rFonts w:ascii="Times New Roman" w:hAnsi="Times New Roman" w:cs="Times New Roman"/>
          <w:color w:val="auto"/>
        </w:rPr>
        <w:t xml:space="preserve"> </w:t>
      </w:r>
      <w:r w:rsidR="00DF5687" w:rsidRPr="00E44F31">
        <w:rPr>
          <w:rFonts w:ascii="Times New Roman" w:hAnsi="Times New Roman" w:cs="Times New Roman"/>
          <w:color w:val="auto"/>
        </w:rPr>
        <w:t>2013</w:t>
      </w:r>
      <w:r w:rsidR="006F0A4D" w:rsidRPr="00E44F31">
        <w:rPr>
          <w:rFonts w:ascii="Times New Roman" w:hAnsi="Times New Roman" w:cs="Times New Roman"/>
          <w:color w:val="auto"/>
        </w:rPr>
        <w:t>;</w:t>
      </w:r>
      <w:r w:rsidR="00DF5687" w:rsidRPr="00E44F31">
        <w:rPr>
          <w:rFonts w:ascii="Times New Roman" w:hAnsi="Times New Roman" w:cs="Times New Roman"/>
          <w:color w:val="auto"/>
        </w:rPr>
        <w:t xml:space="preserve"> </w:t>
      </w:r>
      <w:r w:rsidR="005A2438" w:rsidRPr="00E44F31">
        <w:rPr>
          <w:rFonts w:ascii="Times New Roman" w:hAnsi="Times New Roman" w:cs="Times New Roman"/>
          <w:color w:val="auto"/>
        </w:rPr>
        <w:t xml:space="preserve">Dos Santos; </w:t>
      </w:r>
      <w:proofErr w:type="spellStart"/>
      <w:r w:rsidR="005A2438" w:rsidRPr="00E44F31">
        <w:rPr>
          <w:rFonts w:ascii="Times New Roman" w:hAnsi="Times New Roman" w:cs="Times New Roman"/>
          <w:color w:val="auto"/>
        </w:rPr>
        <w:t>Torkomian</w:t>
      </w:r>
      <w:proofErr w:type="spellEnd"/>
      <w:r w:rsidR="006F0A4D" w:rsidRPr="00E44F31">
        <w:rPr>
          <w:rFonts w:ascii="Times New Roman" w:hAnsi="Times New Roman" w:cs="Times New Roman"/>
          <w:color w:val="auto"/>
        </w:rPr>
        <w:t xml:space="preserve">, </w:t>
      </w:r>
      <w:r w:rsidR="00DF5687" w:rsidRPr="00E44F31">
        <w:rPr>
          <w:rFonts w:ascii="Times New Roman" w:hAnsi="Times New Roman" w:cs="Times New Roman"/>
          <w:color w:val="auto"/>
        </w:rPr>
        <w:t>2013</w:t>
      </w:r>
      <w:r w:rsidR="006F0A4D" w:rsidRPr="00E44F31">
        <w:rPr>
          <w:rFonts w:ascii="Times New Roman" w:hAnsi="Times New Roman" w:cs="Times New Roman"/>
          <w:color w:val="auto"/>
        </w:rPr>
        <w:t>)</w:t>
      </w:r>
      <w:r w:rsidR="00DF5687" w:rsidRPr="00E44F31">
        <w:rPr>
          <w:rFonts w:ascii="Times New Roman" w:hAnsi="Times New Roman" w:cs="Times New Roman"/>
          <w:color w:val="auto"/>
        </w:rPr>
        <w:t>. Outra temática abordada nesses trabalhos refere-se especificamente à influência da capacidade absortiva como propulsora de inovação</w:t>
      </w:r>
      <w:r w:rsidR="006F0A4D" w:rsidRPr="00E44F31">
        <w:rPr>
          <w:rFonts w:ascii="Times New Roman" w:hAnsi="Times New Roman" w:cs="Times New Roman"/>
          <w:color w:val="auto"/>
        </w:rPr>
        <w:t>,</w:t>
      </w:r>
      <w:r w:rsidR="00DF5687" w:rsidRPr="00E44F31">
        <w:rPr>
          <w:rFonts w:ascii="Times New Roman" w:hAnsi="Times New Roman" w:cs="Times New Roman"/>
          <w:color w:val="auto"/>
        </w:rPr>
        <w:t xml:space="preserve"> apresentada em Cassol </w:t>
      </w:r>
      <w:r w:rsidR="005A2438" w:rsidRPr="00E44F31">
        <w:rPr>
          <w:rFonts w:ascii="Times New Roman" w:hAnsi="Times New Roman" w:cs="Times New Roman"/>
          <w:color w:val="auto"/>
        </w:rPr>
        <w:t>Gonçalo, Santos</w:t>
      </w:r>
      <w:r w:rsidR="00832643" w:rsidRPr="00E44F31">
        <w:rPr>
          <w:rFonts w:ascii="Times New Roman" w:hAnsi="Times New Roman" w:cs="Times New Roman"/>
          <w:color w:val="auto"/>
        </w:rPr>
        <w:t xml:space="preserve"> e</w:t>
      </w:r>
      <w:r w:rsidR="005A2438" w:rsidRPr="00E44F31">
        <w:rPr>
          <w:rFonts w:ascii="Times New Roman" w:hAnsi="Times New Roman" w:cs="Times New Roman"/>
          <w:color w:val="auto"/>
        </w:rPr>
        <w:t xml:space="preserve"> Ruas </w:t>
      </w:r>
      <w:r w:rsidR="00DF5687" w:rsidRPr="00E44F31">
        <w:rPr>
          <w:rFonts w:ascii="Times New Roman" w:hAnsi="Times New Roman" w:cs="Times New Roman"/>
          <w:color w:val="auto"/>
        </w:rPr>
        <w:t>(2016)</w:t>
      </w:r>
      <w:r w:rsidR="004558FE" w:rsidRPr="00E44F31">
        <w:rPr>
          <w:rFonts w:ascii="Times New Roman" w:hAnsi="Times New Roman" w:cs="Times New Roman"/>
          <w:color w:val="auto"/>
        </w:rPr>
        <w:t xml:space="preserve"> e</w:t>
      </w:r>
      <w:r w:rsidR="00DF5687" w:rsidRPr="00E44F31">
        <w:rPr>
          <w:rFonts w:ascii="Times New Roman" w:hAnsi="Times New Roman" w:cs="Times New Roman"/>
          <w:color w:val="auto"/>
        </w:rPr>
        <w:t xml:space="preserve"> Cassol, Zapalai e Cintra (201</w:t>
      </w:r>
      <w:r w:rsidR="00104831" w:rsidRPr="00E44F31">
        <w:rPr>
          <w:rFonts w:ascii="Times New Roman" w:hAnsi="Times New Roman" w:cs="Times New Roman"/>
          <w:color w:val="auto"/>
        </w:rPr>
        <w:t>7</w:t>
      </w:r>
      <w:r w:rsidR="00DF5687" w:rsidRPr="00E44F31">
        <w:rPr>
          <w:rFonts w:ascii="Times New Roman" w:hAnsi="Times New Roman" w:cs="Times New Roman"/>
          <w:color w:val="auto"/>
        </w:rPr>
        <w:t>).</w:t>
      </w:r>
    </w:p>
    <w:p w14:paraId="4C980406" w14:textId="5C1BDA5E" w:rsidR="00732900" w:rsidRPr="00E44F31" w:rsidRDefault="001A340A" w:rsidP="008E316F">
      <w:pPr>
        <w:spacing w:after="0" w:line="360" w:lineRule="auto"/>
        <w:ind w:firstLine="709"/>
        <w:jc w:val="both"/>
        <w:rPr>
          <w:rFonts w:ascii="Times New Roman" w:eastAsia="Times New Roman" w:hAnsi="Times New Roman" w:cs="Times New Roman"/>
          <w:sz w:val="24"/>
          <w:szCs w:val="24"/>
        </w:rPr>
      </w:pPr>
      <w:r w:rsidRPr="00E44F31">
        <w:rPr>
          <w:rFonts w:ascii="Times New Roman" w:hAnsi="Times New Roman" w:cs="Times New Roman"/>
          <w:sz w:val="24"/>
          <w:szCs w:val="24"/>
        </w:rPr>
        <w:t>N</w:t>
      </w:r>
      <w:r w:rsidR="00DF5687" w:rsidRPr="00E44F31">
        <w:rPr>
          <w:rFonts w:ascii="Times New Roman" w:hAnsi="Times New Roman" w:cs="Times New Roman"/>
          <w:sz w:val="24"/>
          <w:szCs w:val="24"/>
        </w:rPr>
        <w:t>o que se refere à transferência de tecnologia para pequenos produto</w:t>
      </w:r>
      <w:r w:rsidR="00DA5F8A" w:rsidRPr="00E44F31">
        <w:rPr>
          <w:rFonts w:ascii="Times New Roman" w:hAnsi="Times New Roman" w:cs="Times New Roman"/>
          <w:sz w:val="24"/>
          <w:szCs w:val="24"/>
        </w:rPr>
        <w:t>re</w:t>
      </w:r>
      <w:r w:rsidR="00DF5687" w:rsidRPr="00E44F31">
        <w:rPr>
          <w:rFonts w:ascii="Times New Roman" w:hAnsi="Times New Roman" w:cs="Times New Roman"/>
          <w:sz w:val="24"/>
          <w:szCs w:val="24"/>
        </w:rPr>
        <w:t xml:space="preserve">s rurais, existe uma lacuna na literatura acadêmica, em particular </w:t>
      </w:r>
      <w:r w:rsidR="00562200" w:rsidRPr="00E44F31">
        <w:rPr>
          <w:rFonts w:ascii="Times New Roman" w:hAnsi="Times New Roman" w:cs="Times New Roman"/>
          <w:sz w:val="24"/>
          <w:szCs w:val="24"/>
        </w:rPr>
        <w:t>com relação</w:t>
      </w:r>
      <w:r w:rsidR="00DF5687" w:rsidRPr="00E44F31">
        <w:rPr>
          <w:rFonts w:ascii="Times New Roman" w:hAnsi="Times New Roman" w:cs="Times New Roman"/>
          <w:sz w:val="24"/>
          <w:szCs w:val="24"/>
        </w:rPr>
        <w:t xml:space="preserve"> à análise conjunta das suas </w:t>
      </w:r>
      <w:r w:rsidR="00DF5687" w:rsidRPr="00E44F31">
        <w:rPr>
          <w:rFonts w:ascii="Times New Roman" w:hAnsi="Times New Roman" w:cs="Times New Roman"/>
          <w:sz w:val="24"/>
          <w:szCs w:val="24"/>
        </w:rPr>
        <w:lastRenderedPageBreak/>
        <w:t>variáveis determinantes</w:t>
      </w:r>
      <w:r w:rsidR="004D1C52" w:rsidRPr="00E44F31">
        <w:rPr>
          <w:rFonts w:ascii="Times New Roman" w:hAnsi="Times New Roman" w:cs="Times New Roman"/>
          <w:sz w:val="24"/>
          <w:szCs w:val="24"/>
        </w:rPr>
        <w:t>, com destaque para o papel da capacidade absortiva</w:t>
      </w:r>
      <w:r w:rsidR="00007275" w:rsidRPr="00E44F31">
        <w:rPr>
          <w:rFonts w:ascii="Times New Roman" w:hAnsi="Times New Roman" w:cs="Times New Roman"/>
          <w:sz w:val="24"/>
          <w:szCs w:val="24"/>
        </w:rPr>
        <w:t>.</w:t>
      </w:r>
      <w:r w:rsidR="00F60625" w:rsidRPr="00E44F31">
        <w:rPr>
          <w:rFonts w:ascii="Times New Roman" w:hAnsi="Times New Roman" w:cs="Times New Roman"/>
          <w:sz w:val="24"/>
          <w:szCs w:val="24"/>
        </w:rPr>
        <w:t xml:space="preserve"> Existem mais rebanhos de pequenos produtores de agricultura familiar do que dos grandes produtores. Segundo o IBGE (2019) os pequenos produtores brasileiros são responsáveis por 57% dos rebanhos de ovinos, 70% dos rebanhos de caprinos e 69% da produção de leite de cabra. </w:t>
      </w:r>
      <w:r w:rsidR="00B53541" w:rsidRPr="00E44F31">
        <w:rPr>
          <w:rFonts w:ascii="Times New Roman" w:hAnsi="Times New Roman" w:cs="Times New Roman"/>
          <w:sz w:val="24"/>
          <w:szCs w:val="24"/>
        </w:rPr>
        <w:t xml:space="preserve">Em número de </w:t>
      </w:r>
      <w:r w:rsidR="00F60625" w:rsidRPr="00E44F31">
        <w:rPr>
          <w:rFonts w:ascii="Times New Roman" w:hAnsi="Times New Roman" w:cs="Times New Roman"/>
          <w:sz w:val="24"/>
          <w:szCs w:val="24"/>
        </w:rPr>
        <w:t xml:space="preserve">estabelecimentos rurais, </w:t>
      </w:r>
      <w:r w:rsidR="00B53541" w:rsidRPr="00E44F31">
        <w:rPr>
          <w:rFonts w:ascii="Times New Roman" w:hAnsi="Times New Roman" w:cs="Times New Roman"/>
          <w:sz w:val="24"/>
          <w:szCs w:val="24"/>
        </w:rPr>
        <w:t xml:space="preserve">são propriedades de produtores familiares 73% de </w:t>
      </w:r>
      <w:r w:rsidR="00F60625" w:rsidRPr="00E44F31">
        <w:rPr>
          <w:rFonts w:ascii="Times New Roman" w:hAnsi="Times New Roman" w:cs="Times New Roman"/>
          <w:sz w:val="24"/>
          <w:szCs w:val="24"/>
        </w:rPr>
        <w:t xml:space="preserve">ovinos, </w:t>
      </w:r>
      <w:r w:rsidR="00B53541" w:rsidRPr="00E44F31">
        <w:rPr>
          <w:rFonts w:ascii="Times New Roman" w:hAnsi="Times New Roman" w:cs="Times New Roman"/>
          <w:sz w:val="24"/>
          <w:szCs w:val="24"/>
        </w:rPr>
        <w:t xml:space="preserve">78% de </w:t>
      </w:r>
      <w:r w:rsidR="00F60625" w:rsidRPr="00E44F31">
        <w:rPr>
          <w:rFonts w:ascii="Times New Roman" w:hAnsi="Times New Roman" w:cs="Times New Roman"/>
          <w:sz w:val="24"/>
          <w:szCs w:val="24"/>
        </w:rPr>
        <w:t xml:space="preserve">caprinos e </w:t>
      </w:r>
      <w:r w:rsidR="00B53541" w:rsidRPr="00E44F31">
        <w:rPr>
          <w:rFonts w:ascii="Times New Roman" w:hAnsi="Times New Roman" w:cs="Times New Roman"/>
          <w:sz w:val="24"/>
          <w:szCs w:val="24"/>
        </w:rPr>
        <w:t xml:space="preserve">80% de </w:t>
      </w:r>
      <w:r w:rsidR="00F60625" w:rsidRPr="00E44F31">
        <w:rPr>
          <w:rFonts w:ascii="Times New Roman" w:hAnsi="Times New Roman" w:cs="Times New Roman"/>
          <w:sz w:val="24"/>
          <w:szCs w:val="24"/>
        </w:rPr>
        <w:t>leite de cabra</w:t>
      </w:r>
      <w:r w:rsidR="00B53541" w:rsidRPr="00E44F31">
        <w:rPr>
          <w:rFonts w:ascii="Times New Roman" w:hAnsi="Times New Roman" w:cs="Times New Roman"/>
          <w:sz w:val="24"/>
          <w:szCs w:val="24"/>
        </w:rPr>
        <w:t xml:space="preserve"> (IBGE, 2019)</w:t>
      </w:r>
      <w:r w:rsidR="00F60625" w:rsidRPr="00E44F31">
        <w:rPr>
          <w:rFonts w:ascii="Times New Roman" w:hAnsi="Times New Roman" w:cs="Times New Roman"/>
          <w:sz w:val="24"/>
          <w:szCs w:val="24"/>
        </w:rPr>
        <w:t>.</w:t>
      </w:r>
      <w:r w:rsidR="00732900" w:rsidRPr="00E44F31">
        <w:rPr>
          <w:rFonts w:ascii="Times New Roman" w:hAnsi="Times New Roman" w:cs="Times New Roman"/>
          <w:sz w:val="24"/>
          <w:szCs w:val="24"/>
        </w:rPr>
        <w:t xml:space="preserve"> Especificamente no Ceará, </w:t>
      </w:r>
      <w:r w:rsidR="00732900" w:rsidRPr="00E44F31">
        <w:rPr>
          <w:rFonts w:ascii="Times New Roman" w:hAnsi="Times New Roman" w:cs="Times New Roman"/>
          <w:i/>
          <w:iCs/>
          <w:sz w:val="24"/>
          <w:szCs w:val="24"/>
        </w:rPr>
        <w:t xml:space="preserve">locus </w:t>
      </w:r>
      <w:r w:rsidR="00732900" w:rsidRPr="00E44F31">
        <w:rPr>
          <w:rFonts w:ascii="Times New Roman" w:hAnsi="Times New Roman" w:cs="Times New Roman"/>
          <w:sz w:val="24"/>
          <w:szCs w:val="24"/>
        </w:rPr>
        <w:t>do estudo,</w:t>
      </w:r>
      <w:r w:rsidR="0023212E" w:rsidRPr="00E44F31">
        <w:rPr>
          <w:rFonts w:ascii="Times New Roman" w:hAnsi="Times New Roman" w:cs="Times New Roman"/>
          <w:sz w:val="24"/>
          <w:szCs w:val="24"/>
        </w:rPr>
        <w:t xml:space="preserve"> o padrão da propriedade rural é a de mini e pequena propriedade (IPECE, 2012). </w:t>
      </w:r>
      <w:r w:rsidR="00B53541" w:rsidRPr="00E44F31">
        <w:rPr>
          <w:rFonts w:ascii="Times New Roman" w:hAnsi="Times New Roman" w:cs="Times New Roman"/>
          <w:sz w:val="24"/>
          <w:szCs w:val="24"/>
        </w:rPr>
        <w:t xml:space="preserve">Ou seja, é numerosa a quantidade de famílias atuantes como pequenos produtores, mas, mesmo assim, há pouco esforço em entender e resolver suas dificuldades de adoção tecnológica. </w:t>
      </w:r>
      <w:r w:rsidR="00203AD5" w:rsidRPr="00E44F31">
        <w:rPr>
          <w:rFonts w:ascii="Times New Roman" w:eastAsia="Times New Roman" w:hAnsi="Times New Roman" w:cs="Times New Roman"/>
          <w:sz w:val="24"/>
          <w:szCs w:val="24"/>
        </w:rPr>
        <w:t>Faz-se necessário</w:t>
      </w:r>
      <w:r w:rsidR="00B53541" w:rsidRPr="00E44F31">
        <w:rPr>
          <w:rFonts w:ascii="Times New Roman" w:eastAsia="Times New Roman" w:hAnsi="Times New Roman" w:cs="Times New Roman"/>
          <w:sz w:val="24"/>
          <w:szCs w:val="24"/>
        </w:rPr>
        <w:t>, portanto,</w:t>
      </w:r>
      <w:r w:rsidRPr="00E44F31">
        <w:rPr>
          <w:rFonts w:ascii="Times New Roman" w:eastAsia="Times New Roman" w:hAnsi="Times New Roman" w:cs="Times New Roman"/>
          <w:sz w:val="24"/>
          <w:szCs w:val="24"/>
        </w:rPr>
        <w:t xml:space="preserve"> conhecer a intensidade da influência </w:t>
      </w:r>
      <w:r w:rsidR="004D1C52" w:rsidRPr="00E44F31">
        <w:rPr>
          <w:rFonts w:ascii="Times New Roman" w:eastAsia="Times New Roman" w:hAnsi="Times New Roman" w:cs="Times New Roman"/>
          <w:sz w:val="24"/>
          <w:szCs w:val="24"/>
        </w:rPr>
        <w:t xml:space="preserve">da capacidade absortiva e </w:t>
      </w:r>
      <w:r w:rsidRPr="00E44F31">
        <w:rPr>
          <w:rFonts w:ascii="Times New Roman" w:eastAsia="Times New Roman" w:hAnsi="Times New Roman" w:cs="Times New Roman"/>
          <w:sz w:val="24"/>
          <w:szCs w:val="24"/>
        </w:rPr>
        <w:t xml:space="preserve">de </w:t>
      </w:r>
      <w:r w:rsidR="004D1C52" w:rsidRPr="00E44F31">
        <w:rPr>
          <w:rFonts w:ascii="Times New Roman" w:eastAsia="Times New Roman" w:hAnsi="Times New Roman" w:cs="Times New Roman"/>
          <w:sz w:val="24"/>
          <w:szCs w:val="24"/>
        </w:rPr>
        <w:t>outros</w:t>
      </w:r>
      <w:r w:rsidRPr="00E44F31">
        <w:rPr>
          <w:rFonts w:ascii="Times New Roman" w:eastAsia="Times New Roman" w:hAnsi="Times New Roman" w:cs="Times New Roman"/>
          <w:sz w:val="24"/>
          <w:szCs w:val="24"/>
        </w:rPr>
        <w:t xml:space="preserve"> fator</w:t>
      </w:r>
      <w:r w:rsidR="004D1C52" w:rsidRPr="00E44F31">
        <w:rPr>
          <w:rFonts w:ascii="Times New Roman" w:eastAsia="Times New Roman" w:hAnsi="Times New Roman" w:cs="Times New Roman"/>
          <w:sz w:val="24"/>
          <w:szCs w:val="24"/>
        </w:rPr>
        <w:t>es</w:t>
      </w:r>
      <w:r w:rsidRPr="00E44F31">
        <w:rPr>
          <w:rFonts w:ascii="Times New Roman" w:eastAsia="Times New Roman" w:hAnsi="Times New Roman" w:cs="Times New Roman"/>
          <w:sz w:val="24"/>
          <w:szCs w:val="24"/>
        </w:rPr>
        <w:t xml:space="preserve"> sobre o nível de adoção das inovações tecnológicas</w:t>
      </w:r>
      <w:r w:rsidR="00B53541" w:rsidRPr="00E44F31">
        <w:rPr>
          <w:rFonts w:ascii="Times New Roman" w:eastAsia="Times New Roman" w:hAnsi="Times New Roman" w:cs="Times New Roman"/>
          <w:sz w:val="24"/>
          <w:szCs w:val="24"/>
        </w:rPr>
        <w:t xml:space="preserve"> visto sua importância para economias locais</w:t>
      </w:r>
      <w:r w:rsidRPr="00E44F31">
        <w:rPr>
          <w:rFonts w:ascii="Times New Roman" w:eastAsia="Times New Roman" w:hAnsi="Times New Roman" w:cs="Times New Roman"/>
          <w:sz w:val="24"/>
          <w:szCs w:val="24"/>
        </w:rPr>
        <w:t>.</w:t>
      </w:r>
    </w:p>
    <w:p w14:paraId="39ADEC7A" w14:textId="1795101E" w:rsidR="00082BBD" w:rsidRPr="00E44F31" w:rsidRDefault="00DA5F8A" w:rsidP="008E316F">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Não há</w:t>
      </w:r>
      <w:r w:rsidR="00007275" w:rsidRPr="00E44F31">
        <w:rPr>
          <w:rFonts w:ascii="Times New Roman" w:hAnsi="Times New Roman" w:cs="Times New Roman"/>
          <w:sz w:val="24"/>
          <w:szCs w:val="24"/>
        </w:rPr>
        <w:t xml:space="preserve"> escalas aplicadas </w:t>
      </w:r>
      <w:r w:rsidRPr="00E44F31">
        <w:rPr>
          <w:rFonts w:ascii="Times New Roman" w:hAnsi="Times New Roman" w:cs="Times New Roman"/>
          <w:sz w:val="24"/>
          <w:szCs w:val="24"/>
        </w:rPr>
        <w:t>s</w:t>
      </w:r>
      <w:r w:rsidR="00007275" w:rsidRPr="00E44F31">
        <w:rPr>
          <w:rFonts w:ascii="Times New Roman" w:hAnsi="Times New Roman" w:cs="Times New Roman"/>
          <w:sz w:val="24"/>
          <w:szCs w:val="24"/>
        </w:rPr>
        <w:t xml:space="preserve">obre TT </w:t>
      </w:r>
      <w:r w:rsidRPr="00E44F31">
        <w:rPr>
          <w:rFonts w:ascii="Times New Roman" w:hAnsi="Times New Roman" w:cs="Times New Roman"/>
          <w:sz w:val="24"/>
          <w:szCs w:val="24"/>
        </w:rPr>
        <w:t xml:space="preserve">dos pequenos produtores, destacando o amplo desconhecimento sobre </w:t>
      </w:r>
      <w:r w:rsidR="00702DBC" w:rsidRPr="00E44F31">
        <w:rPr>
          <w:rFonts w:ascii="Times New Roman" w:hAnsi="Times New Roman" w:cs="Times New Roman"/>
          <w:sz w:val="24"/>
          <w:szCs w:val="24"/>
        </w:rPr>
        <w:t xml:space="preserve">os diferentes fatores que </w:t>
      </w:r>
      <w:r w:rsidR="00E85098" w:rsidRPr="00E44F31">
        <w:rPr>
          <w:rFonts w:ascii="Times New Roman" w:hAnsi="Times New Roman" w:cs="Times New Roman"/>
          <w:sz w:val="24"/>
          <w:szCs w:val="24"/>
        </w:rPr>
        <w:t>influenciam a</w:t>
      </w:r>
      <w:r w:rsidR="00DF5687" w:rsidRPr="00E44F31">
        <w:rPr>
          <w:rFonts w:ascii="Times New Roman" w:hAnsi="Times New Roman" w:cs="Times New Roman"/>
          <w:sz w:val="24"/>
          <w:szCs w:val="24"/>
        </w:rPr>
        <w:t xml:space="preserve"> adoção de inovações tecnológicas</w:t>
      </w:r>
      <w:r w:rsidRPr="00E44F31">
        <w:rPr>
          <w:rFonts w:ascii="Times New Roman" w:hAnsi="Times New Roman" w:cs="Times New Roman"/>
          <w:sz w:val="24"/>
          <w:szCs w:val="24"/>
        </w:rPr>
        <w:t xml:space="preserve"> nesse setor</w:t>
      </w:r>
      <w:r w:rsidR="00082BBD" w:rsidRPr="00E44F31">
        <w:rPr>
          <w:rFonts w:ascii="Times New Roman" w:hAnsi="Times New Roman" w:cs="Times New Roman"/>
          <w:sz w:val="24"/>
          <w:szCs w:val="24"/>
        </w:rPr>
        <w:t>.</w:t>
      </w:r>
      <w:r w:rsidR="009C430B" w:rsidRPr="00E44F31">
        <w:rPr>
          <w:rFonts w:ascii="Times New Roman" w:hAnsi="Times New Roman" w:cs="Times New Roman"/>
          <w:sz w:val="24"/>
          <w:szCs w:val="24"/>
        </w:rPr>
        <w:t xml:space="preserve"> A inexistência de uma escala demonstra a falta de interesse neste grupo, embora ele movimente pequenas economias no interior do estado. </w:t>
      </w:r>
      <w:r w:rsidR="00791D54" w:rsidRPr="00E44F31">
        <w:rPr>
          <w:rFonts w:ascii="Times New Roman" w:hAnsi="Times New Roman" w:cs="Times New Roman"/>
          <w:sz w:val="24"/>
          <w:szCs w:val="24"/>
        </w:rPr>
        <w:t>O setor de caprinos e ovinos ocupa uma parcela importante da economia agropecuária, porém, a maior parte desse montante é realizada por grandes produtores</w:t>
      </w:r>
      <w:r w:rsidR="00C953FD" w:rsidRPr="00E44F31">
        <w:rPr>
          <w:rFonts w:ascii="Times New Roman" w:hAnsi="Times New Roman" w:cs="Times New Roman"/>
          <w:sz w:val="24"/>
          <w:szCs w:val="24"/>
        </w:rPr>
        <w:t xml:space="preserve"> (Teixeira </w:t>
      </w:r>
      <w:r w:rsidR="00C953FD" w:rsidRPr="00E44F31">
        <w:rPr>
          <w:rFonts w:ascii="Times New Roman" w:hAnsi="Times New Roman" w:cs="Times New Roman"/>
          <w:i/>
          <w:sz w:val="24"/>
          <w:szCs w:val="24"/>
        </w:rPr>
        <w:t>et al.</w:t>
      </w:r>
      <w:r w:rsidR="00C953FD" w:rsidRPr="00E44F31">
        <w:rPr>
          <w:rFonts w:ascii="Times New Roman" w:hAnsi="Times New Roman" w:cs="Times New Roman"/>
          <w:sz w:val="24"/>
          <w:szCs w:val="24"/>
        </w:rPr>
        <w:t>, 2013)</w:t>
      </w:r>
      <w:r w:rsidR="00791D54" w:rsidRPr="00E44F31">
        <w:rPr>
          <w:rFonts w:ascii="Times New Roman" w:hAnsi="Times New Roman" w:cs="Times New Roman"/>
          <w:sz w:val="24"/>
          <w:szCs w:val="24"/>
        </w:rPr>
        <w:t>.</w:t>
      </w:r>
      <w:r w:rsidR="00420652" w:rsidRPr="00E44F31">
        <w:rPr>
          <w:rFonts w:ascii="Times New Roman" w:hAnsi="Times New Roman" w:cs="Times New Roman"/>
          <w:sz w:val="24"/>
          <w:szCs w:val="24"/>
        </w:rPr>
        <w:t xml:space="preserve"> </w:t>
      </w:r>
      <w:r w:rsidR="007C4B30" w:rsidRPr="00E44F31">
        <w:rPr>
          <w:rFonts w:ascii="Times New Roman" w:hAnsi="Times New Roman" w:cs="Times New Roman"/>
          <w:sz w:val="24"/>
          <w:szCs w:val="24"/>
        </w:rPr>
        <w:t>A criação da escala pode facilitar o entendimento de organizações sobre este grupo e estimular ações de TT. O</w:t>
      </w:r>
      <w:r w:rsidR="00420652" w:rsidRPr="00E44F31">
        <w:rPr>
          <w:rFonts w:ascii="Times New Roman" w:hAnsi="Times New Roman" w:cs="Times New Roman"/>
          <w:sz w:val="24"/>
          <w:szCs w:val="24"/>
        </w:rPr>
        <w:t>s pequenos produtores, conforme apont</w:t>
      </w:r>
      <w:r w:rsidR="00807E9B" w:rsidRPr="00E44F31">
        <w:rPr>
          <w:rFonts w:ascii="Times New Roman" w:hAnsi="Times New Roman" w:cs="Times New Roman"/>
          <w:sz w:val="24"/>
          <w:szCs w:val="24"/>
        </w:rPr>
        <w:t>aram</w:t>
      </w:r>
      <w:r w:rsidR="00420652" w:rsidRPr="00E44F31">
        <w:rPr>
          <w:rFonts w:ascii="Times New Roman" w:hAnsi="Times New Roman" w:cs="Times New Roman"/>
          <w:sz w:val="24"/>
          <w:szCs w:val="24"/>
        </w:rPr>
        <w:t xml:space="preserve"> Alves, Santana e Contini (2016), ainda enfrentam dificuldades de crescimento e de renovação tecnológica</w:t>
      </w:r>
      <w:r w:rsidR="00807E9B" w:rsidRPr="00E44F31">
        <w:rPr>
          <w:rFonts w:ascii="Times New Roman" w:hAnsi="Times New Roman" w:cs="Times New Roman"/>
          <w:sz w:val="24"/>
          <w:szCs w:val="24"/>
        </w:rPr>
        <w:t>.</w:t>
      </w:r>
      <w:r w:rsidR="007C4B30" w:rsidRPr="00E44F31">
        <w:rPr>
          <w:rFonts w:ascii="Times New Roman" w:hAnsi="Times New Roman" w:cs="Times New Roman"/>
          <w:sz w:val="24"/>
          <w:szCs w:val="24"/>
        </w:rPr>
        <w:t xml:space="preserve"> </w:t>
      </w:r>
    </w:p>
    <w:p w14:paraId="4DE959E3" w14:textId="3DC8B273" w:rsidR="00267B90" w:rsidRPr="00E44F31" w:rsidRDefault="004B45E9" w:rsidP="008E316F">
      <w:pPr>
        <w:pStyle w:val="Pr-formataoHTML"/>
        <w:shd w:val="clear" w:color="auto" w:fill="FFFFFF"/>
        <w:spacing w:line="360" w:lineRule="auto"/>
        <w:ind w:firstLine="709"/>
        <w:jc w:val="both"/>
        <w:rPr>
          <w:rFonts w:ascii="Times New Roman" w:hAnsi="Times New Roman" w:cs="Times New Roman"/>
          <w:b/>
          <w:sz w:val="24"/>
          <w:szCs w:val="24"/>
        </w:rPr>
      </w:pPr>
      <w:r w:rsidRPr="00E44F31">
        <w:rPr>
          <w:rFonts w:ascii="Times New Roman" w:hAnsi="Times New Roman" w:cs="Times New Roman"/>
          <w:sz w:val="24"/>
          <w:szCs w:val="24"/>
          <w:lang w:val="pt-PT"/>
        </w:rPr>
        <w:t xml:space="preserve">Nesse sentido, este estudo teve como </w:t>
      </w:r>
      <w:r w:rsidR="00203AD5" w:rsidRPr="00E44F31">
        <w:rPr>
          <w:rFonts w:ascii="Times New Roman" w:hAnsi="Times New Roman" w:cs="Times New Roman"/>
          <w:sz w:val="24"/>
          <w:szCs w:val="24"/>
          <w:lang w:val="pt-PT"/>
        </w:rPr>
        <w:t>objetivo</w:t>
      </w:r>
      <w:r w:rsidRPr="00E44F31">
        <w:rPr>
          <w:rFonts w:ascii="Times New Roman" w:hAnsi="Times New Roman" w:cs="Times New Roman"/>
          <w:sz w:val="24"/>
          <w:szCs w:val="24"/>
          <w:lang w:val="pt-PT"/>
        </w:rPr>
        <w:t xml:space="preserve"> a</w:t>
      </w:r>
      <w:r w:rsidR="000A63F2" w:rsidRPr="00E44F31">
        <w:rPr>
          <w:rFonts w:ascii="Times New Roman" w:hAnsi="Times New Roman" w:cs="Times New Roman"/>
          <w:sz w:val="24"/>
          <w:szCs w:val="24"/>
          <w:lang w:val="pt-PT"/>
        </w:rPr>
        <w:t xml:space="preserve"> análise dos antecedentes da adoção de novas tecnologias em caprinocultura, além da</w:t>
      </w:r>
      <w:r w:rsidRPr="00E44F31">
        <w:rPr>
          <w:rFonts w:ascii="Times New Roman" w:hAnsi="Times New Roman" w:cs="Times New Roman"/>
          <w:sz w:val="24"/>
          <w:szCs w:val="24"/>
          <w:lang w:val="pt-PT"/>
        </w:rPr>
        <w:t xml:space="preserve"> elaboração e validação de uma escala de percepção </w:t>
      </w:r>
      <w:r w:rsidR="004D1C52" w:rsidRPr="00E44F31">
        <w:rPr>
          <w:rFonts w:ascii="Times New Roman" w:hAnsi="Times New Roman" w:cs="Times New Roman"/>
          <w:sz w:val="24"/>
          <w:szCs w:val="24"/>
          <w:lang w:val="pt-PT"/>
        </w:rPr>
        <w:t xml:space="preserve">das capacidades absortivas e </w:t>
      </w:r>
      <w:r w:rsidR="0064732E" w:rsidRPr="00E44F31">
        <w:rPr>
          <w:rFonts w:ascii="Times New Roman" w:hAnsi="Times New Roman" w:cs="Times New Roman"/>
          <w:sz w:val="24"/>
          <w:szCs w:val="24"/>
          <w:lang w:val="pt-PT"/>
        </w:rPr>
        <w:t>d</w:t>
      </w:r>
      <w:r w:rsidR="004D1C52" w:rsidRPr="00E44F31">
        <w:rPr>
          <w:rFonts w:ascii="Times New Roman" w:hAnsi="Times New Roman" w:cs="Times New Roman"/>
          <w:sz w:val="24"/>
          <w:szCs w:val="24"/>
          <w:lang w:val="pt-PT"/>
        </w:rPr>
        <w:t xml:space="preserve">e outros </w:t>
      </w:r>
      <w:r w:rsidR="0064732E" w:rsidRPr="00E44F31">
        <w:rPr>
          <w:rFonts w:ascii="Times New Roman" w:hAnsi="Times New Roman" w:cs="Times New Roman"/>
          <w:sz w:val="24"/>
          <w:szCs w:val="24"/>
          <w:lang w:val="pt-PT"/>
        </w:rPr>
        <w:t xml:space="preserve"> fatores determin</w:t>
      </w:r>
      <w:r w:rsidRPr="00E44F31">
        <w:rPr>
          <w:rFonts w:ascii="Times New Roman" w:hAnsi="Times New Roman" w:cs="Times New Roman"/>
          <w:sz w:val="24"/>
          <w:szCs w:val="24"/>
          <w:lang w:val="pt-PT"/>
        </w:rPr>
        <w:t>a</w:t>
      </w:r>
      <w:r w:rsidR="0064732E" w:rsidRPr="00E44F31">
        <w:rPr>
          <w:rFonts w:ascii="Times New Roman" w:hAnsi="Times New Roman" w:cs="Times New Roman"/>
          <w:sz w:val="24"/>
          <w:szCs w:val="24"/>
          <w:lang w:val="pt-PT"/>
        </w:rPr>
        <w:t>n</w:t>
      </w:r>
      <w:r w:rsidRPr="00E44F31">
        <w:rPr>
          <w:rFonts w:ascii="Times New Roman" w:hAnsi="Times New Roman" w:cs="Times New Roman"/>
          <w:sz w:val="24"/>
          <w:szCs w:val="24"/>
          <w:lang w:val="pt-PT"/>
        </w:rPr>
        <w:t xml:space="preserve">tes </w:t>
      </w:r>
      <w:r w:rsidR="002A18FF" w:rsidRPr="00E44F31">
        <w:rPr>
          <w:rFonts w:ascii="Times New Roman" w:hAnsi="Times New Roman" w:cs="Times New Roman"/>
          <w:sz w:val="24"/>
          <w:szCs w:val="24"/>
          <w:lang w:val="pt-PT"/>
        </w:rPr>
        <w:t>desta</w:t>
      </w:r>
      <w:r w:rsidR="00822870" w:rsidRPr="00E44F31">
        <w:rPr>
          <w:rFonts w:ascii="Times New Roman" w:hAnsi="Times New Roman" w:cs="Times New Roman"/>
          <w:sz w:val="24"/>
          <w:szCs w:val="24"/>
          <w:lang w:val="pt-PT"/>
        </w:rPr>
        <w:t xml:space="preserve"> adoção</w:t>
      </w:r>
      <w:r w:rsidR="0064732E" w:rsidRPr="00E44F31">
        <w:rPr>
          <w:rFonts w:ascii="Times New Roman" w:hAnsi="Times New Roman" w:cs="Times New Roman"/>
          <w:sz w:val="24"/>
          <w:szCs w:val="24"/>
          <w:lang w:val="pt-PT"/>
        </w:rPr>
        <w:t xml:space="preserve"> por</w:t>
      </w:r>
      <w:r w:rsidR="000A63F2" w:rsidRPr="00E44F31">
        <w:rPr>
          <w:rFonts w:ascii="Times New Roman" w:hAnsi="Times New Roman" w:cs="Times New Roman"/>
          <w:sz w:val="24"/>
          <w:szCs w:val="24"/>
          <w:lang w:val="pt-PT"/>
        </w:rPr>
        <w:t xml:space="preserve"> pequenos</w:t>
      </w:r>
      <w:r w:rsidR="0064732E" w:rsidRPr="00E44F31">
        <w:rPr>
          <w:rFonts w:ascii="Times New Roman" w:hAnsi="Times New Roman" w:cs="Times New Roman"/>
          <w:sz w:val="24"/>
          <w:szCs w:val="24"/>
          <w:lang w:val="pt-PT"/>
        </w:rPr>
        <w:t xml:space="preserve"> produtores rurais</w:t>
      </w:r>
      <w:r w:rsidR="00732900" w:rsidRPr="00E44F31">
        <w:rPr>
          <w:rFonts w:ascii="Times New Roman" w:hAnsi="Times New Roman" w:cs="Times New Roman"/>
          <w:sz w:val="24"/>
          <w:szCs w:val="24"/>
          <w:lang w:val="pt-PT"/>
        </w:rPr>
        <w:t xml:space="preserve"> do estado do Ceará</w:t>
      </w:r>
      <w:r w:rsidR="000A63F2" w:rsidRPr="00E44F31">
        <w:rPr>
          <w:rFonts w:ascii="Times New Roman" w:hAnsi="Times New Roman" w:cs="Times New Roman"/>
          <w:sz w:val="24"/>
          <w:szCs w:val="24"/>
          <w:lang w:val="pt-PT"/>
        </w:rPr>
        <w:t>.</w:t>
      </w:r>
      <w:r w:rsidR="00203AD5" w:rsidRPr="00E44F31">
        <w:rPr>
          <w:rFonts w:ascii="Times New Roman" w:hAnsi="Times New Roman" w:cs="Times New Roman"/>
          <w:sz w:val="24"/>
          <w:szCs w:val="24"/>
          <w:lang w:val="pt-PT"/>
        </w:rPr>
        <w:t xml:space="preserve"> </w:t>
      </w:r>
      <w:r w:rsidRPr="00E44F31">
        <w:rPr>
          <w:rFonts w:ascii="Times New Roman" w:hAnsi="Times New Roman" w:cs="Times New Roman"/>
          <w:sz w:val="24"/>
          <w:szCs w:val="24"/>
          <w:lang w:val="pt-PT"/>
        </w:rPr>
        <w:t>Os resultados podem</w:t>
      </w:r>
      <w:r w:rsidR="0064732E" w:rsidRPr="00E44F31">
        <w:rPr>
          <w:rFonts w:ascii="Times New Roman" w:hAnsi="Times New Roman" w:cs="Times New Roman"/>
          <w:sz w:val="24"/>
          <w:szCs w:val="24"/>
          <w:lang w:val="pt-PT"/>
        </w:rPr>
        <w:t xml:space="preserve"> subsidiar</w:t>
      </w:r>
      <w:r w:rsidRPr="00E44F31">
        <w:rPr>
          <w:rFonts w:ascii="Times New Roman" w:hAnsi="Times New Roman" w:cs="Times New Roman"/>
          <w:sz w:val="24"/>
          <w:szCs w:val="24"/>
          <w:lang w:val="pt-PT"/>
        </w:rPr>
        <w:t xml:space="preserve"> </w:t>
      </w:r>
      <w:r w:rsidR="0064732E" w:rsidRPr="00E44F31">
        <w:rPr>
          <w:rFonts w:ascii="Times New Roman" w:hAnsi="Times New Roman" w:cs="Times New Roman"/>
          <w:sz w:val="24"/>
          <w:szCs w:val="24"/>
          <w:lang w:val="pt-PT"/>
        </w:rPr>
        <w:t xml:space="preserve">a compreensão do comportamento </w:t>
      </w:r>
      <w:r w:rsidR="00807E9B" w:rsidRPr="00E44F31">
        <w:rPr>
          <w:rFonts w:ascii="Times New Roman" w:hAnsi="Times New Roman" w:cs="Times New Roman"/>
          <w:sz w:val="24"/>
          <w:szCs w:val="24"/>
          <w:lang w:val="pt-PT"/>
        </w:rPr>
        <w:t>desses</w:t>
      </w:r>
      <w:r w:rsidR="0064732E" w:rsidRPr="00E44F31">
        <w:rPr>
          <w:rFonts w:ascii="Times New Roman" w:hAnsi="Times New Roman" w:cs="Times New Roman"/>
          <w:sz w:val="24"/>
          <w:szCs w:val="24"/>
          <w:lang w:val="pt-PT"/>
        </w:rPr>
        <w:t xml:space="preserve"> no processo de transfer</w:t>
      </w:r>
      <w:r w:rsidR="000A63F2" w:rsidRPr="00E44F31">
        <w:rPr>
          <w:rFonts w:ascii="Times New Roman" w:hAnsi="Times New Roman" w:cs="Times New Roman"/>
          <w:sz w:val="24"/>
          <w:szCs w:val="24"/>
          <w:lang w:val="pt-PT"/>
        </w:rPr>
        <w:t>ê</w:t>
      </w:r>
      <w:r w:rsidR="0064732E" w:rsidRPr="00E44F31">
        <w:rPr>
          <w:rFonts w:ascii="Times New Roman" w:hAnsi="Times New Roman" w:cs="Times New Roman"/>
          <w:sz w:val="24"/>
          <w:szCs w:val="24"/>
          <w:lang w:val="pt-PT"/>
        </w:rPr>
        <w:t xml:space="preserve">ncia de tecnologias, de forma a fornecer aos órgãos que atuam nas comunidades rurais </w:t>
      </w:r>
      <w:r w:rsidR="002A18FF" w:rsidRPr="00E44F31">
        <w:rPr>
          <w:rFonts w:ascii="Times New Roman" w:hAnsi="Times New Roman" w:cs="Times New Roman"/>
          <w:sz w:val="24"/>
          <w:szCs w:val="24"/>
          <w:lang w:val="pt-PT"/>
        </w:rPr>
        <w:t xml:space="preserve">embasamento para uma análise da </w:t>
      </w:r>
      <w:r w:rsidR="0064732E" w:rsidRPr="00E44F31">
        <w:rPr>
          <w:rFonts w:ascii="Times New Roman" w:hAnsi="Times New Roman" w:cs="Times New Roman"/>
          <w:sz w:val="24"/>
          <w:szCs w:val="24"/>
          <w:lang w:val="pt-PT"/>
        </w:rPr>
        <w:t>ad</w:t>
      </w:r>
      <w:r w:rsidR="00E918BB" w:rsidRPr="00E44F31">
        <w:rPr>
          <w:rFonts w:ascii="Times New Roman" w:hAnsi="Times New Roman" w:cs="Times New Roman"/>
          <w:sz w:val="24"/>
          <w:szCs w:val="24"/>
          <w:lang w:val="pt-PT"/>
        </w:rPr>
        <w:t>e</w:t>
      </w:r>
      <w:r w:rsidR="0064732E" w:rsidRPr="00E44F31">
        <w:rPr>
          <w:rFonts w:ascii="Times New Roman" w:hAnsi="Times New Roman" w:cs="Times New Roman"/>
          <w:sz w:val="24"/>
          <w:szCs w:val="24"/>
          <w:lang w:val="pt-PT"/>
        </w:rPr>
        <w:t xml:space="preserve">quação das tecnologias transferidas e dos instrumentos utilizados na TT à </w:t>
      </w:r>
      <w:r w:rsidR="00203AD5" w:rsidRPr="00E44F31">
        <w:rPr>
          <w:rFonts w:ascii="Times New Roman" w:hAnsi="Times New Roman" w:cs="Times New Roman"/>
          <w:sz w:val="24"/>
          <w:szCs w:val="24"/>
          <w:lang w:val="pt-PT"/>
        </w:rPr>
        <w:t xml:space="preserve">realidade dos </w:t>
      </w:r>
      <w:r w:rsidR="00807E9B" w:rsidRPr="00E44F31">
        <w:rPr>
          <w:rFonts w:ascii="Times New Roman" w:hAnsi="Times New Roman" w:cs="Times New Roman"/>
          <w:sz w:val="24"/>
          <w:szCs w:val="24"/>
          <w:lang w:val="pt-PT"/>
        </w:rPr>
        <w:t xml:space="preserve">pequenos </w:t>
      </w:r>
      <w:r w:rsidR="00203AD5" w:rsidRPr="00E44F31">
        <w:rPr>
          <w:rFonts w:ascii="Times New Roman" w:hAnsi="Times New Roman" w:cs="Times New Roman"/>
          <w:sz w:val="24"/>
          <w:szCs w:val="24"/>
          <w:lang w:val="pt-PT"/>
        </w:rPr>
        <w:t>produtores rurais.</w:t>
      </w:r>
      <w:r w:rsidR="0064732E" w:rsidRPr="00E44F31">
        <w:rPr>
          <w:rFonts w:ascii="Times New Roman" w:hAnsi="Times New Roman" w:cs="Times New Roman"/>
          <w:sz w:val="24"/>
          <w:szCs w:val="24"/>
          <w:lang w:val="pt-PT"/>
        </w:rPr>
        <w:t xml:space="preserve"> </w:t>
      </w:r>
      <w:r w:rsidR="00074D07" w:rsidRPr="00E44F31">
        <w:rPr>
          <w:rFonts w:ascii="Times New Roman" w:hAnsi="Times New Roman" w:cs="Times New Roman"/>
          <w:sz w:val="24"/>
          <w:szCs w:val="24"/>
          <w:lang w:val="pt-PT"/>
        </w:rPr>
        <w:t>M</w:t>
      </w:r>
      <w:r w:rsidR="00203AD5" w:rsidRPr="00E44F31">
        <w:rPr>
          <w:rFonts w:ascii="Times New Roman" w:hAnsi="Times New Roman" w:cs="Times New Roman"/>
          <w:sz w:val="24"/>
          <w:szCs w:val="24"/>
          <w:lang w:val="pt-PT"/>
        </w:rPr>
        <w:t>etodologicamente</w:t>
      </w:r>
      <w:r w:rsidR="0064732E" w:rsidRPr="00E44F31">
        <w:rPr>
          <w:rFonts w:ascii="Times New Roman" w:hAnsi="Times New Roman" w:cs="Times New Roman"/>
          <w:sz w:val="24"/>
          <w:szCs w:val="24"/>
          <w:lang w:val="pt-PT"/>
        </w:rPr>
        <w:t xml:space="preserve">, contribui com a construção </w:t>
      </w:r>
      <w:r w:rsidR="00203AD5" w:rsidRPr="00E44F31">
        <w:rPr>
          <w:rFonts w:ascii="Times New Roman" w:hAnsi="Times New Roman" w:cs="Times New Roman"/>
          <w:sz w:val="24"/>
          <w:szCs w:val="24"/>
          <w:lang w:val="pt-PT"/>
        </w:rPr>
        <w:t xml:space="preserve">e validação de uma nova escala, que </w:t>
      </w:r>
      <w:r w:rsidR="00DA5F8A" w:rsidRPr="00E44F31">
        <w:rPr>
          <w:rFonts w:ascii="Times New Roman" w:hAnsi="Times New Roman" w:cs="Times New Roman"/>
          <w:sz w:val="24"/>
          <w:szCs w:val="24"/>
        </w:rPr>
        <w:t>permitirá a realização de estudos sobre a transferência de tecnologia na agropecuária, atividade relevante para a geração de emprego e renda no Brasil e, em particular para aplicação a pequenos produtores rurais.</w:t>
      </w:r>
    </w:p>
    <w:p w14:paraId="7E7FCACF" w14:textId="77777777" w:rsidR="007C4B30" w:rsidRPr="00E44F31" w:rsidRDefault="007C4B30" w:rsidP="008E316F">
      <w:pPr>
        <w:pStyle w:val="Pr-formataoHTML"/>
        <w:shd w:val="clear" w:color="auto" w:fill="FFFFFF"/>
        <w:spacing w:line="360" w:lineRule="auto"/>
        <w:ind w:firstLine="709"/>
        <w:jc w:val="both"/>
        <w:rPr>
          <w:rFonts w:ascii="Times New Roman" w:hAnsi="Times New Roman" w:cs="Times New Roman"/>
          <w:b/>
          <w:sz w:val="24"/>
          <w:szCs w:val="24"/>
        </w:rPr>
      </w:pPr>
    </w:p>
    <w:p w14:paraId="4C1A8728" w14:textId="77777777" w:rsidR="008E316F" w:rsidRPr="00E44F31" w:rsidRDefault="00716E7B" w:rsidP="00D85697">
      <w:pPr>
        <w:pStyle w:val="Ttulo1"/>
        <w:spacing w:before="0" w:after="0" w:line="360" w:lineRule="auto"/>
        <w:rPr>
          <w:rFonts w:cs="Times New Roman"/>
          <w:szCs w:val="24"/>
        </w:rPr>
      </w:pPr>
      <w:r w:rsidRPr="00E44F31">
        <w:rPr>
          <w:rFonts w:cs="Times New Roman"/>
          <w:szCs w:val="24"/>
        </w:rPr>
        <w:lastRenderedPageBreak/>
        <w:t xml:space="preserve">2 </w:t>
      </w:r>
      <w:r w:rsidR="008E316F" w:rsidRPr="00E44F31">
        <w:rPr>
          <w:rFonts w:cs="Times New Roman"/>
          <w:szCs w:val="24"/>
        </w:rPr>
        <w:t>Referencial Teórico</w:t>
      </w:r>
    </w:p>
    <w:p w14:paraId="5B3D10D4" w14:textId="4A6923D7" w:rsidR="000F14F4" w:rsidRPr="00E44F31" w:rsidRDefault="000F14F4" w:rsidP="00E44F31">
      <w:pPr>
        <w:spacing w:after="0" w:line="360" w:lineRule="auto"/>
        <w:ind w:firstLine="720"/>
        <w:jc w:val="both"/>
        <w:rPr>
          <w:rFonts w:ascii="Times New Roman" w:hAnsi="Times New Roman" w:cs="Times New Roman"/>
          <w:b/>
        </w:rPr>
      </w:pPr>
      <w:r w:rsidRPr="00E44F31">
        <w:rPr>
          <w:rFonts w:ascii="Times New Roman" w:hAnsi="Times New Roman" w:cs="Times New Roman"/>
          <w:bCs/>
          <w:sz w:val="24"/>
          <w:szCs w:val="28"/>
        </w:rPr>
        <w:t>As seções a seguir apresentam as teorias consideradas para o estudo e elaboração das hipóteses, concernente à difusão e transferência de tecnologia e capacidade de absorção tecnológica.</w:t>
      </w:r>
    </w:p>
    <w:p w14:paraId="781429E7" w14:textId="27A3114C" w:rsidR="00716E7B" w:rsidRPr="00E44F31" w:rsidRDefault="008E316F" w:rsidP="00D85697">
      <w:pPr>
        <w:pStyle w:val="Ttulo1"/>
        <w:spacing w:before="0" w:after="0" w:line="360" w:lineRule="auto"/>
        <w:rPr>
          <w:rFonts w:cs="Times New Roman"/>
          <w:i/>
          <w:iCs/>
          <w:szCs w:val="24"/>
        </w:rPr>
      </w:pPr>
      <w:r w:rsidRPr="00E44F31">
        <w:rPr>
          <w:rFonts w:cs="Times New Roman"/>
          <w:i/>
          <w:iCs/>
          <w:szCs w:val="24"/>
        </w:rPr>
        <w:t>2.1 Difusão e Transferência de Tecnologia</w:t>
      </w:r>
    </w:p>
    <w:p w14:paraId="1CFB1BD1" w14:textId="2ADF55C4" w:rsidR="005B3188" w:rsidRPr="00E44F31" w:rsidRDefault="000B53A0" w:rsidP="008E316F">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Considera-se neste estudo que</w:t>
      </w:r>
      <w:r w:rsidR="00DD3D74" w:rsidRPr="00E44F31">
        <w:rPr>
          <w:rFonts w:ascii="Times New Roman" w:hAnsi="Times New Roman" w:cs="Times New Roman"/>
          <w:bCs/>
          <w:sz w:val="24"/>
          <w:szCs w:val="24"/>
        </w:rPr>
        <w:t xml:space="preserve"> inovação é</w:t>
      </w:r>
      <w:r w:rsidR="00055233" w:rsidRPr="00E44F31">
        <w:rPr>
          <w:rFonts w:ascii="Times New Roman" w:hAnsi="Times New Roman" w:cs="Times New Roman"/>
          <w:bCs/>
          <w:sz w:val="24"/>
          <w:szCs w:val="24"/>
        </w:rPr>
        <w:t xml:space="preserve"> o processo pelo qual as empresas dominam e implementam o projeto e a produção de bens e serviços que são novos para elas, a despeito de serem ou não novos para seus concorrentes</w:t>
      </w:r>
      <w:r w:rsidR="005B3188" w:rsidRPr="00E44F31">
        <w:rPr>
          <w:rFonts w:ascii="Times New Roman" w:hAnsi="Times New Roman" w:cs="Times New Roman"/>
          <w:bCs/>
          <w:sz w:val="24"/>
          <w:szCs w:val="24"/>
        </w:rPr>
        <w:t xml:space="preserve"> (</w:t>
      </w:r>
      <w:proofErr w:type="spellStart"/>
      <w:r w:rsidR="003941EA" w:rsidRPr="00E44F31">
        <w:rPr>
          <w:rFonts w:ascii="Times New Roman" w:hAnsi="Times New Roman" w:cs="Times New Roman"/>
          <w:sz w:val="24"/>
          <w:szCs w:val="24"/>
        </w:rPr>
        <w:t>Mytelka</w:t>
      </w:r>
      <w:proofErr w:type="spellEnd"/>
      <w:r w:rsidR="003941EA" w:rsidRPr="00E44F31">
        <w:rPr>
          <w:rFonts w:ascii="Times New Roman" w:hAnsi="Times New Roman" w:cs="Times New Roman"/>
          <w:sz w:val="24"/>
          <w:szCs w:val="24"/>
        </w:rPr>
        <w:t xml:space="preserve"> &amp; </w:t>
      </w:r>
      <w:proofErr w:type="spellStart"/>
      <w:r w:rsidR="003941EA" w:rsidRPr="00E44F31">
        <w:rPr>
          <w:rFonts w:ascii="Times New Roman" w:hAnsi="Times New Roman" w:cs="Times New Roman"/>
          <w:sz w:val="24"/>
          <w:szCs w:val="24"/>
        </w:rPr>
        <w:t>Farinelle</w:t>
      </w:r>
      <w:proofErr w:type="spellEnd"/>
      <w:r w:rsidR="005B3188" w:rsidRPr="00E44F31">
        <w:rPr>
          <w:rFonts w:ascii="Times New Roman" w:hAnsi="Times New Roman" w:cs="Times New Roman"/>
          <w:sz w:val="24"/>
          <w:szCs w:val="24"/>
        </w:rPr>
        <w:t>, 2005)</w:t>
      </w:r>
      <w:r w:rsidR="00055233" w:rsidRPr="00E44F31">
        <w:rPr>
          <w:rFonts w:ascii="Times New Roman" w:hAnsi="Times New Roman" w:cs="Times New Roman"/>
          <w:sz w:val="24"/>
          <w:szCs w:val="24"/>
        </w:rPr>
        <w:t xml:space="preserve">. </w:t>
      </w:r>
      <w:r w:rsidR="005B3188" w:rsidRPr="00E44F31">
        <w:rPr>
          <w:rFonts w:ascii="Times New Roman" w:hAnsi="Times New Roman" w:cs="Times New Roman"/>
          <w:sz w:val="24"/>
          <w:szCs w:val="24"/>
        </w:rPr>
        <w:t>Para que a inovação seja difundida, faz-se</w:t>
      </w:r>
      <w:r w:rsidR="002A18FF" w:rsidRPr="00E44F31">
        <w:rPr>
          <w:rFonts w:ascii="Times New Roman" w:hAnsi="Times New Roman" w:cs="Times New Roman"/>
          <w:sz w:val="24"/>
          <w:szCs w:val="24"/>
        </w:rPr>
        <w:t xml:space="preserve"> necessário o</w:t>
      </w:r>
      <w:r w:rsidR="005B3188" w:rsidRPr="00E44F31">
        <w:rPr>
          <w:rFonts w:ascii="Times New Roman" w:hAnsi="Times New Roman" w:cs="Times New Roman"/>
          <w:sz w:val="24"/>
          <w:szCs w:val="24"/>
        </w:rPr>
        <w:t xml:space="preserve"> uso de mecanismos de transferência tecnológica, de maneira que as competências e a própria tecnologia em si encontrem um campo fértil para sua aplicação</w:t>
      </w:r>
      <w:r w:rsidR="00DD3D74" w:rsidRPr="00E44F31">
        <w:rPr>
          <w:rFonts w:ascii="Times New Roman" w:hAnsi="Times New Roman" w:cs="Times New Roman"/>
          <w:sz w:val="24"/>
          <w:szCs w:val="24"/>
        </w:rPr>
        <w:t xml:space="preserve"> e proliferação</w:t>
      </w:r>
      <w:r w:rsidR="005B3188" w:rsidRPr="00E44F31">
        <w:rPr>
          <w:rFonts w:ascii="Times New Roman" w:hAnsi="Times New Roman" w:cs="Times New Roman"/>
          <w:sz w:val="24"/>
          <w:szCs w:val="24"/>
        </w:rPr>
        <w:t xml:space="preserve">. </w:t>
      </w:r>
    </w:p>
    <w:p w14:paraId="72717CE5" w14:textId="35EACE5E" w:rsidR="000E4C76" w:rsidRPr="00E44F31" w:rsidRDefault="000E4C76" w:rsidP="008E316F">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Rogers, </w:t>
      </w:r>
      <w:proofErr w:type="spellStart"/>
      <w:r w:rsidRPr="00E44F31">
        <w:rPr>
          <w:rFonts w:ascii="Times New Roman" w:hAnsi="Times New Roman" w:cs="Times New Roman"/>
          <w:sz w:val="24"/>
          <w:szCs w:val="24"/>
        </w:rPr>
        <w:t>Takegami</w:t>
      </w:r>
      <w:proofErr w:type="spellEnd"/>
      <w:r w:rsidRPr="00E44F31">
        <w:rPr>
          <w:rFonts w:ascii="Times New Roman" w:hAnsi="Times New Roman" w:cs="Times New Roman"/>
          <w:sz w:val="24"/>
          <w:szCs w:val="24"/>
        </w:rPr>
        <w:t xml:space="preserve"> e Yin (2001 p.</w:t>
      </w:r>
      <w:r w:rsidR="003941EA"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254), em visão linear, definem a transferência de tecnologia como “a movimentação da inovação tecnológica de uma organização de P&amp;D para uma organização receptora”. Lee, Wang e Lin (2010) tratam a TT como um processo no qual um fornecedor comunica e transmite a tecnologia por meio de múltiplas atividades para o receptor, contribuindo para o aumento de sua capacidade tecnológica. Braga., Pio e Antunes (2009) afirmam que os contextos tecnológico, social e econômico do receptor são primordiais no processo de TT, e sua efetividade requer, além de motivação, uma boa comunicação pessoal entre os agentes transmissor e receptor, o que vai depender principalmente do conhecimento tácito. </w:t>
      </w:r>
    </w:p>
    <w:p w14:paraId="561B601B" w14:textId="726A7635" w:rsidR="00D517FB" w:rsidRPr="00E44F31" w:rsidRDefault="000E4C76" w:rsidP="00390886">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A tecnologia pode estar sob a forma de </w:t>
      </w:r>
      <w:r w:rsidRPr="00E44F31">
        <w:rPr>
          <w:rFonts w:ascii="Times New Roman" w:hAnsi="Times New Roman" w:cs="Times New Roman"/>
          <w:i/>
          <w:iCs/>
          <w:sz w:val="24"/>
          <w:szCs w:val="24"/>
        </w:rPr>
        <w:t>know-how</w:t>
      </w:r>
      <w:r w:rsidRPr="00E44F31">
        <w:rPr>
          <w:rFonts w:ascii="Times New Roman" w:hAnsi="Times New Roman" w:cs="Times New Roman"/>
          <w:sz w:val="24"/>
          <w:szCs w:val="24"/>
        </w:rPr>
        <w:t>, maquinário ou ferramentas, assistência técnica, processo, sistemas, organização ou produto (</w:t>
      </w:r>
      <w:proofErr w:type="spellStart"/>
      <w:r w:rsidR="003941EA" w:rsidRPr="00E44F31">
        <w:rPr>
          <w:rFonts w:ascii="Times New Roman" w:hAnsi="Times New Roman" w:cs="Times New Roman"/>
          <w:sz w:val="24"/>
          <w:szCs w:val="24"/>
        </w:rPr>
        <w:t>Mussi</w:t>
      </w:r>
      <w:proofErr w:type="spellEnd"/>
      <w:r w:rsidR="003941EA" w:rsidRPr="00E44F31">
        <w:rPr>
          <w:rFonts w:ascii="Times New Roman" w:hAnsi="Times New Roman" w:cs="Times New Roman"/>
          <w:sz w:val="24"/>
          <w:szCs w:val="24"/>
        </w:rPr>
        <w:t xml:space="preserve">, Scherer, &amp; </w:t>
      </w:r>
      <w:proofErr w:type="spellStart"/>
      <w:r w:rsidR="003941EA" w:rsidRPr="00E44F31">
        <w:rPr>
          <w:rFonts w:ascii="Times New Roman" w:hAnsi="Times New Roman" w:cs="Times New Roman"/>
          <w:sz w:val="24"/>
          <w:szCs w:val="24"/>
        </w:rPr>
        <w:t>Stoeckl</w:t>
      </w:r>
      <w:proofErr w:type="spellEnd"/>
      <w:r w:rsidRPr="00E44F31">
        <w:rPr>
          <w:rFonts w:ascii="Times New Roman" w:hAnsi="Times New Roman" w:cs="Times New Roman"/>
          <w:sz w:val="24"/>
          <w:szCs w:val="24"/>
        </w:rPr>
        <w:t>, 2016). Dependendo do tipo de tecnologia, sua transferência pode ocorrer por meio de: comunicação oral, transferência física de resultados tangíveis de pesquisa ou um programa de licenciamento da propriedade intelectual (</w:t>
      </w:r>
      <w:proofErr w:type="spellStart"/>
      <w:r w:rsidR="003941EA" w:rsidRPr="00E44F31">
        <w:rPr>
          <w:rFonts w:ascii="Times New Roman" w:eastAsia="Times New Roman" w:hAnsi="Times New Roman" w:cs="Times New Roman"/>
          <w:bCs/>
          <w:sz w:val="24"/>
          <w:szCs w:val="24"/>
        </w:rPr>
        <w:t>Closs</w:t>
      </w:r>
      <w:proofErr w:type="spellEnd"/>
      <w:r w:rsidR="003941EA" w:rsidRPr="00E44F31">
        <w:rPr>
          <w:rFonts w:ascii="Times New Roman" w:eastAsia="Times New Roman" w:hAnsi="Times New Roman" w:cs="Times New Roman"/>
          <w:bCs/>
          <w:sz w:val="24"/>
          <w:szCs w:val="24"/>
        </w:rPr>
        <w:t xml:space="preserve"> &amp; Ferreira</w:t>
      </w:r>
      <w:r w:rsidRPr="00E44F31">
        <w:rPr>
          <w:rFonts w:ascii="Times New Roman" w:eastAsia="Times New Roman" w:hAnsi="Times New Roman" w:cs="Times New Roman"/>
          <w:bCs/>
          <w:sz w:val="24"/>
          <w:szCs w:val="24"/>
        </w:rPr>
        <w:t xml:space="preserve">, 2012). </w:t>
      </w:r>
      <w:r w:rsidRPr="00E44F31">
        <w:rPr>
          <w:rFonts w:ascii="Times New Roman" w:hAnsi="Times New Roman" w:cs="Times New Roman"/>
          <w:sz w:val="24"/>
          <w:szCs w:val="24"/>
        </w:rPr>
        <w:t>Entretanto, não é suficiente apenas transferir fisicamente a tecnologia, mas também treinar o receptor de forma que possa utilizá-la plenamente, sendo preciso “criar mecanismos para estabelecer uma interação face a face” (</w:t>
      </w:r>
      <w:r w:rsidR="003941EA" w:rsidRPr="00E44F31">
        <w:rPr>
          <w:rFonts w:ascii="Times New Roman" w:hAnsi="Times New Roman" w:cs="Times New Roman"/>
          <w:sz w:val="24"/>
          <w:szCs w:val="24"/>
        </w:rPr>
        <w:t>Braga, Pio, &amp; Antunes</w:t>
      </w:r>
      <w:r w:rsidRPr="00E44F31">
        <w:rPr>
          <w:rFonts w:ascii="Times New Roman" w:hAnsi="Times New Roman" w:cs="Times New Roman"/>
          <w:sz w:val="24"/>
          <w:szCs w:val="24"/>
        </w:rPr>
        <w:t>, 2009).</w:t>
      </w:r>
      <w:r w:rsidR="00156FA7" w:rsidRPr="00E44F31">
        <w:rPr>
          <w:rFonts w:ascii="Times New Roman" w:hAnsi="Times New Roman" w:cs="Times New Roman"/>
          <w:sz w:val="24"/>
          <w:szCs w:val="24"/>
        </w:rPr>
        <w:t xml:space="preserve"> Nesse contexto, os tópicos a seguir apresentam alguns dos principais fatores subjacentes à adoção tecnológica de pequenos produtores.</w:t>
      </w:r>
    </w:p>
    <w:p w14:paraId="1C8B8917" w14:textId="6C4D4BBB" w:rsidR="00716E7B" w:rsidRPr="00E44F31" w:rsidRDefault="00716E7B" w:rsidP="00D85697">
      <w:pPr>
        <w:pStyle w:val="Ttulo2"/>
        <w:spacing w:before="0" w:after="0" w:line="360" w:lineRule="auto"/>
        <w:rPr>
          <w:rFonts w:ascii="Times New Roman" w:hAnsi="Times New Roman" w:cs="Times New Roman"/>
          <w:i/>
          <w:iCs/>
          <w:sz w:val="24"/>
          <w:szCs w:val="24"/>
        </w:rPr>
      </w:pPr>
      <w:r w:rsidRPr="00E44F31">
        <w:rPr>
          <w:rFonts w:ascii="Times New Roman" w:hAnsi="Times New Roman" w:cs="Times New Roman"/>
          <w:i/>
          <w:iCs/>
          <w:sz w:val="24"/>
          <w:szCs w:val="24"/>
        </w:rPr>
        <w:t>2.</w:t>
      </w:r>
      <w:r w:rsidR="008E316F" w:rsidRPr="00E44F31">
        <w:rPr>
          <w:rFonts w:ascii="Times New Roman" w:hAnsi="Times New Roman" w:cs="Times New Roman"/>
          <w:i/>
          <w:iCs/>
          <w:sz w:val="24"/>
          <w:szCs w:val="24"/>
        </w:rPr>
        <w:t>2</w:t>
      </w:r>
      <w:r w:rsidRPr="00E44F31">
        <w:rPr>
          <w:rFonts w:ascii="Times New Roman" w:hAnsi="Times New Roman" w:cs="Times New Roman"/>
          <w:i/>
          <w:iCs/>
          <w:sz w:val="24"/>
          <w:szCs w:val="24"/>
        </w:rPr>
        <w:t xml:space="preserve"> </w:t>
      </w:r>
      <w:r w:rsidRPr="00E44F31">
        <w:rPr>
          <w:rFonts w:ascii="Times New Roman" w:eastAsia="Times New Roman" w:hAnsi="Times New Roman" w:cs="Times New Roman"/>
          <w:i/>
          <w:iCs/>
          <w:sz w:val="24"/>
          <w:szCs w:val="24"/>
        </w:rPr>
        <w:t>Capacidade de absorção tecnológica</w:t>
      </w:r>
    </w:p>
    <w:p w14:paraId="6561EB6B" w14:textId="19F830B5" w:rsidR="00D005EE" w:rsidRPr="00E44F31" w:rsidRDefault="00D005EE"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Capacidade absortiva está associada a um dos processos fundamentais de aprendizagem e consiste na </w:t>
      </w:r>
      <w:r w:rsidRPr="00E44F31">
        <w:rPr>
          <w:rFonts w:ascii="Times New Roman" w:eastAsia="Times New Roman" w:hAnsi="Times New Roman" w:cs="Times New Roman"/>
          <w:sz w:val="24"/>
          <w:szCs w:val="24"/>
          <w:lang w:val="pt-PT"/>
        </w:rPr>
        <w:t>capacidade de identificar, assimilar e explorar o conhecimento externo</w:t>
      </w:r>
      <w:r w:rsidRPr="00E44F31">
        <w:rPr>
          <w:rFonts w:ascii="Times New Roman" w:hAnsi="Times New Roman" w:cs="Times New Roman"/>
          <w:sz w:val="24"/>
          <w:szCs w:val="24"/>
        </w:rPr>
        <w:t>, nas habilidades cognitivas que a empresa/indivíduo possui que a/o permit</w:t>
      </w:r>
      <w:r w:rsidR="00FF7A0A" w:rsidRPr="00E44F31">
        <w:rPr>
          <w:rFonts w:ascii="Times New Roman" w:hAnsi="Times New Roman" w:cs="Times New Roman"/>
          <w:sz w:val="24"/>
          <w:szCs w:val="24"/>
        </w:rPr>
        <w:t>a</w:t>
      </w:r>
      <w:r w:rsidRPr="00E44F31">
        <w:rPr>
          <w:rFonts w:ascii="Times New Roman" w:hAnsi="Times New Roman" w:cs="Times New Roman"/>
          <w:sz w:val="24"/>
          <w:szCs w:val="24"/>
        </w:rPr>
        <w:t xml:space="preserve">m aperfeiçoar suas </w:t>
      </w:r>
      <w:r w:rsidRPr="00E44F31">
        <w:rPr>
          <w:rFonts w:ascii="Times New Roman" w:hAnsi="Times New Roman" w:cs="Times New Roman"/>
          <w:sz w:val="24"/>
          <w:szCs w:val="24"/>
        </w:rPr>
        <w:lastRenderedPageBreak/>
        <w:t>capacidades tecnológicas (existentes) ou alcançar novas (</w:t>
      </w:r>
      <w:r w:rsidR="003941EA" w:rsidRPr="00E44F31">
        <w:rPr>
          <w:rFonts w:ascii="Times New Roman" w:hAnsi="Times New Roman" w:cs="Times New Roman"/>
          <w:sz w:val="24"/>
          <w:szCs w:val="24"/>
        </w:rPr>
        <w:t xml:space="preserve">Cohen &amp; Levinthal, 1990; Lane, </w:t>
      </w:r>
      <w:proofErr w:type="spellStart"/>
      <w:r w:rsidR="003941EA" w:rsidRPr="00E44F31">
        <w:rPr>
          <w:rFonts w:ascii="Times New Roman" w:hAnsi="Times New Roman" w:cs="Times New Roman"/>
          <w:sz w:val="24"/>
          <w:szCs w:val="24"/>
        </w:rPr>
        <w:t>Koka</w:t>
      </w:r>
      <w:proofErr w:type="spellEnd"/>
      <w:r w:rsidR="003941EA" w:rsidRPr="00E44F31">
        <w:rPr>
          <w:rFonts w:ascii="Times New Roman" w:hAnsi="Times New Roman" w:cs="Times New Roman"/>
          <w:sz w:val="24"/>
          <w:szCs w:val="24"/>
        </w:rPr>
        <w:t xml:space="preserve">, &amp; </w:t>
      </w:r>
      <w:proofErr w:type="spellStart"/>
      <w:r w:rsidR="003941EA" w:rsidRPr="00E44F31">
        <w:rPr>
          <w:rFonts w:ascii="Times New Roman" w:hAnsi="Times New Roman" w:cs="Times New Roman"/>
          <w:sz w:val="24"/>
          <w:szCs w:val="24"/>
        </w:rPr>
        <w:t>Pathak</w:t>
      </w:r>
      <w:proofErr w:type="spellEnd"/>
      <w:r w:rsidR="003941EA" w:rsidRPr="00E44F31">
        <w:rPr>
          <w:rFonts w:ascii="Times New Roman" w:hAnsi="Times New Roman" w:cs="Times New Roman"/>
          <w:sz w:val="24"/>
          <w:szCs w:val="24"/>
        </w:rPr>
        <w:t xml:space="preserve">, 2006; </w:t>
      </w:r>
      <w:proofErr w:type="spellStart"/>
      <w:r w:rsidR="003941EA" w:rsidRPr="00E44F31">
        <w:rPr>
          <w:rFonts w:ascii="Times New Roman" w:hAnsi="Times New Roman" w:cs="Times New Roman"/>
          <w:sz w:val="24"/>
          <w:szCs w:val="24"/>
        </w:rPr>
        <w:t>Todorova</w:t>
      </w:r>
      <w:proofErr w:type="spellEnd"/>
      <w:r w:rsidR="003941EA" w:rsidRPr="00E44F31">
        <w:rPr>
          <w:rFonts w:ascii="Times New Roman" w:hAnsi="Times New Roman" w:cs="Times New Roman"/>
          <w:sz w:val="24"/>
          <w:szCs w:val="24"/>
        </w:rPr>
        <w:t xml:space="preserve"> &amp; </w:t>
      </w:r>
      <w:proofErr w:type="spellStart"/>
      <w:r w:rsidR="003941EA" w:rsidRPr="00E44F31">
        <w:rPr>
          <w:rFonts w:ascii="Times New Roman" w:hAnsi="Times New Roman" w:cs="Times New Roman"/>
          <w:sz w:val="24"/>
          <w:szCs w:val="24"/>
        </w:rPr>
        <w:t>Durisin</w:t>
      </w:r>
      <w:proofErr w:type="spellEnd"/>
      <w:r w:rsidRPr="00E44F31">
        <w:rPr>
          <w:rFonts w:ascii="Times New Roman" w:hAnsi="Times New Roman" w:cs="Times New Roman"/>
          <w:sz w:val="24"/>
          <w:szCs w:val="24"/>
        </w:rPr>
        <w:t xml:space="preserve">, 2007). Segundo Lane, </w:t>
      </w:r>
      <w:proofErr w:type="spellStart"/>
      <w:r w:rsidRPr="00E44F31">
        <w:rPr>
          <w:rFonts w:ascii="Times New Roman" w:hAnsi="Times New Roman" w:cs="Times New Roman"/>
          <w:sz w:val="24"/>
          <w:szCs w:val="24"/>
        </w:rPr>
        <w:t>Koka</w:t>
      </w:r>
      <w:proofErr w:type="spellEnd"/>
      <w:r w:rsidRPr="00E44F31">
        <w:rPr>
          <w:rFonts w:ascii="Times New Roman" w:hAnsi="Times New Roman" w:cs="Times New Roman"/>
          <w:sz w:val="24"/>
          <w:szCs w:val="24"/>
        </w:rPr>
        <w:t xml:space="preserve"> e </w:t>
      </w:r>
      <w:proofErr w:type="spellStart"/>
      <w:r w:rsidRPr="00E44F31">
        <w:rPr>
          <w:rFonts w:ascii="Times New Roman" w:hAnsi="Times New Roman" w:cs="Times New Roman"/>
          <w:sz w:val="24"/>
          <w:szCs w:val="24"/>
        </w:rPr>
        <w:t>Pathak</w:t>
      </w:r>
      <w:proofErr w:type="spellEnd"/>
      <w:r w:rsidRPr="00E44F31">
        <w:rPr>
          <w:rFonts w:ascii="Times New Roman" w:hAnsi="Times New Roman" w:cs="Times New Roman"/>
          <w:sz w:val="24"/>
          <w:szCs w:val="24"/>
        </w:rPr>
        <w:t xml:space="preserve"> (2006), essas dimensões englobam não apenas a capacidade de imitação de produtos e processos, mas também a capacidade de explorar </w:t>
      </w:r>
      <w:r w:rsidRPr="00E44F31">
        <w:rPr>
          <w:rFonts w:ascii="Times New Roman" w:eastAsia="Times New Roman" w:hAnsi="Times New Roman" w:cs="Times New Roman"/>
          <w:sz w:val="24"/>
          <w:szCs w:val="24"/>
          <w:lang w:val="pt-PT"/>
        </w:rPr>
        <w:t>o conhecimento proveniente de desenvolvimento científico ou tecnológico mais recente em um determinado campo.</w:t>
      </w:r>
      <w:r w:rsidRPr="00E44F31">
        <w:rPr>
          <w:rFonts w:ascii="Times New Roman" w:hAnsi="Times New Roman" w:cs="Times New Roman"/>
          <w:sz w:val="24"/>
          <w:szCs w:val="24"/>
        </w:rPr>
        <w:t xml:space="preserve"> </w:t>
      </w:r>
    </w:p>
    <w:p w14:paraId="5DC556A3" w14:textId="524A5971" w:rsidR="00FF7A0A" w:rsidRPr="00E44F31" w:rsidRDefault="00293F39"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lang w:val="pt-PT"/>
        </w:rPr>
      </w:pPr>
      <w:r w:rsidRPr="00E44F31">
        <w:rPr>
          <w:rFonts w:ascii="Times New Roman" w:hAnsi="Times New Roman" w:cs="Times New Roman"/>
          <w:sz w:val="24"/>
          <w:szCs w:val="24"/>
        </w:rPr>
        <w:t xml:space="preserve">Atualmente, a capacidade absortiva é, inclusive, tida como um importante preditor para o desempenho da inovação em firmas, visto que demonstra o quanto as organizações podem absorver informações relevantes provenientes do ambiente externo (Ferreira &amp; Ferreira, 2017). </w:t>
      </w:r>
      <w:r w:rsidRPr="00E44F31">
        <w:rPr>
          <w:rFonts w:ascii="Times New Roman" w:hAnsi="Times New Roman" w:cs="Times New Roman"/>
          <w:sz w:val="24"/>
          <w:szCs w:val="24"/>
          <w:lang w:val="pt-PT"/>
        </w:rPr>
        <w:t xml:space="preserve">Por outro lado, </w:t>
      </w:r>
      <w:r w:rsidR="00D005EE" w:rsidRPr="00E44F31">
        <w:rPr>
          <w:rFonts w:ascii="Times New Roman" w:hAnsi="Times New Roman" w:cs="Times New Roman"/>
          <w:sz w:val="24"/>
          <w:szCs w:val="24"/>
          <w:lang w:val="pt-PT"/>
        </w:rPr>
        <w:t>Zahra e George (2002) afirmam</w:t>
      </w:r>
      <w:r w:rsidR="00D005EE" w:rsidRPr="00E44F31">
        <w:rPr>
          <w:rFonts w:ascii="Times New Roman" w:hAnsi="Times New Roman" w:cs="Times New Roman"/>
          <w:sz w:val="24"/>
          <w:szCs w:val="24"/>
        </w:rPr>
        <w:t xml:space="preserve"> que o compartilhamento de conhecimento interno de forma eficaz e a integração dos agentes são considerados fases críticas da capacidade absortiva. </w:t>
      </w:r>
    </w:p>
    <w:p w14:paraId="3257F5A7" w14:textId="0D0256EF" w:rsidR="00293F39" w:rsidRPr="00E44F31" w:rsidRDefault="00D005EE"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val="pt-PT"/>
        </w:rPr>
      </w:pPr>
      <w:bookmarkStart w:id="1" w:name="_Hlk3320285"/>
      <w:r w:rsidRPr="00E44F31">
        <w:rPr>
          <w:rFonts w:ascii="Times New Roman" w:eastAsia="Times New Roman" w:hAnsi="Times New Roman" w:cs="Times New Roman"/>
          <w:sz w:val="24"/>
          <w:szCs w:val="24"/>
          <w:lang w:val="pt-PT"/>
        </w:rPr>
        <w:t xml:space="preserve">Lichtenthaler e Lichtenthaler (2009) e </w:t>
      </w:r>
      <w:proofErr w:type="spellStart"/>
      <w:r w:rsidRPr="00E44F31">
        <w:rPr>
          <w:rFonts w:ascii="Times New Roman" w:hAnsi="Times New Roman" w:cs="Times New Roman"/>
          <w:sz w:val="24"/>
          <w:szCs w:val="24"/>
        </w:rPr>
        <w:t>Volberda</w:t>
      </w:r>
      <w:proofErr w:type="spellEnd"/>
      <w:r w:rsidRPr="00E44F31">
        <w:rPr>
          <w:rFonts w:ascii="Times New Roman" w:hAnsi="Times New Roman" w:cs="Times New Roman"/>
          <w:sz w:val="24"/>
          <w:szCs w:val="24"/>
        </w:rPr>
        <w:t xml:space="preserve">, </w:t>
      </w:r>
      <w:proofErr w:type="spellStart"/>
      <w:r w:rsidRPr="00E44F31">
        <w:rPr>
          <w:rFonts w:ascii="Times New Roman" w:hAnsi="Times New Roman" w:cs="Times New Roman"/>
          <w:sz w:val="24"/>
          <w:szCs w:val="24"/>
        </w:rPr>
        <w:t>Foss</w:t>
      </w:r>
      <w:proofErr w:type="spellEnd"/>
      <w:r w:rsidRPr="00E44F31">
        <w:rPr>
          <w:rFonts w:ascii="Times New Roman" w:hAnsi="Times New Roman" w:cs="Times New Roman"/>
          <w:sz w:val="24"/>
          <w:szCs w:val="24"/>
        </w:rPr>
        <w:t xml:space="preserve"> e </w:t>
      </w:r>
      <w:proofErr w:type="spellStart"/>
      <w:r w:rsidRPr="00E44F31">
        <w:rPr>
          <w:rFonts w:ascii="Times New Roman" w:hAnsi="Times New Roman" w:cs="Times New Roman"/>
          <w:sz w:val="24"/>
          <w:szCs w:val="24"/>
        </w:rPr>
        <w:t>Lyles</w:t>
      </w:r>
      <w:proofErr w:type="spellEnd"/>
      <w:r w:rsidRPr="00E44F31">
        <w:rPr>
          <w:rFonts w:ascii="Times New Roman" w:hAnsi="Times New Roman" w:cs="Times New Roman"/>
          <w:sz w:val="24"/>
          <w:szCs w:val="24"/>
        </w:rPr>
        <w:t xml:space="preserve"> (2010)</w:t>
      </w:r>
      <w:r w:rsidRPr="00E44F31">
        <w:rPr>
          <w:rFonts w:ascii="Times New Roman" w:hAnsi="Times New Roman" w:cs="Times New Roman"/>
          <w:sz w:val="24"/>
          <w:szCs w:val="24"/>
          <w:lang w:val="pt-PT"/>
        </w:rPr>
        <w:t xml:space="preserve"> argumentam que, ao</w:t>
      </w:r>
      <w:r w:rsidRPr="00E44F31">
        <w:rPr>
          <w:rFonts w:ascii="Times New Roman" w:eastAsia="Times New Roman" w:hAnsi="Times New Roman" w:cs="Times New Roman"/>
          <w:sz w:val="24"/>
          <w:szCs w:val="24"/>
          <w:lang w:val="pt-PT"/>
        </w:rPr>
        <w:t xml:space="preserve"> centrar o conceito de capacidade de absorção no uso do conhecimento externo, principalmente com ênfase nos aspectos tangiveis, negligencia-se outros processos importantes de geração de conhecimento, por exemplo, o conhecimento interno ou conhecimente tácito e a interação dos agentes que são fundamentais para criar  novos </w:t>
      </w:r>
      <w:r w:rsidRPr="00E44F31">
        <w:rPr>
          <w:rFonts w:ascii="Times New Roman" w:eastAsia="Times New Roman" w:hAnsi="Times New Roman" w:cs="Times New Roman"/>
          <w:i/>
          <w:sz w:val="24"/>
          <w:szCs w:val="24"/>
          <w:lang w:val="pt-PT"/>
        </w:rPr>
        <w:t>insights</w:t>
      </w:r>
      <w:r w:rsidRPr="00E44F31">
        <w:rPr>
          <w:rFonts w:ascii="Times New Roman" w:eastAsia="Times New Roman" w:hAnsi="Times New Roman" w:cs="Times New Roman"/>
          <w:sz w:val="24"/>
          <w:szCs w:val="24"/>
          <w:lang w:val="pt-PT"/>
        </w:rPr>
        <w:t xml:space="preserve"> nos processos de geração e adoção  de inovação. </w:t>
      </w:r>
      <w:bookmarkEnd w:id="1"/>
      <w:r w:rsidR="00293F39" w:rsidRPr="00E44F31">
        <w:rPr>
          <w:rFonts w:ascii="Times New Roman" w:eastAsia="Times New Roman" w:hAnsi="Times New Roman" w:cs="Times New Roman"/>
          <w:sz w:val="24"/>
          <w:szCs w:val="24"/>
          <w:lang w:val="pt-PT"/>
        </w:rPr>
        <w:t>Particularmente no caso de organizações de pequeno porte, Paternolli e Cancellier (2017) afirmam que os indivíduos apresentam forte influência, pois as informações que são buscadas no meio externo dependem do pequeno grupo de pessoas que essas empresas possuem.</w:t>
      </w:r>
    </w:p>
    <w:p w14:paraId="789142FB" w14:textId="24BED405" w:rsidR="00D005EE" w:rsidRPr="00E44F31" w:rsidRDefault="00074D07"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lang w:val="pt-PT"/>
        </w:rPr>
        <w:t>A</w:t>
      </w:r>
      <w:r w:rsidR="00D005EE" w:rsidRPr="00E44F31">
        <w:rPr>
          <w:rFonts w:ascii="Times New Roman" w:eastAsia="Times New Roman" w:hAnsi="Times New Roman" w:cs="Times New Roman"/>
          <w:sz w:val="24"/>
          <w:szCs w:val="24"/>
          <w:lang w:val="pt-PT"/>
        </w:rPr>
        <w:t xml:space="preserve"> capacidade de absorção está associada à capacidade de gestão do conhecimento que envolve o processo de aquisição de conhecimento externo, a assimilação deste e sua incorporação na base de conhecimento já existente. </w:t>
      </w:r>
      <w:proofErr w:type="spellStart"/>
      <w:r w:rsidR="00D005EE" w:rsidRPr="00E44F31">
        <w:rPr>
          <w:rFonts w:ascii="Times New Roman" w:hAnsi="Times New Roman" w:cs="Times New Roman"/>
          <w:sz w:val="24"/>
          <w:szCs w:val="24"/>
        </w:rPr>
        <w:t>Sznitowski</w:t>
      </w:r>
      <w:proofErr w:type="spellEnd"/>
      <w:r w:rsidR="00D005EE" w:rsidRPr="00E44F31">
        <w:rPr>
          <w:rFonts w:ascii="Times New Roman" w:hAnsi="Times New Roman" w:cs="Times New Roman"/>
          <w:sz w:val="24"/>
          <w:szCs w:val="24"/>
        </w:rPr>
        <w:t xml:space="preserve"> e Souza (2016) afirmam que para ocorrer inovação é necessário que haja difusão, apropriação de conhecimento que se dá por meio da interação entre fontes externas e internas, sendo o aprendizado o fator-chave nesse processo. </w:t>
      </w:r>
    </w:p>
    <w:p w14:paraId="24DB8AFE" w14:textId="2DB22795" w:rsidR="00D005EE" w:rsidRPr="00E44F31" w:rsidRDefault="008725A1" w:rsidP="008E316F">
      <w:pPr>
        <w:spacing w:after="0" w:line="360" w:lineRule="auto"/>
        <w:ind w:firstLine="709"/>
        <w:jc w:val="both"/>
        <w:rPr>
          <w:rFonts w:ascii="Times New Roman" w:eastAsia="Times New Roman" w:hAnsi="Times New Roman" w:cs="Times New Roman"/>
          <w:sz w:val="24"/>
          <w:szCs w:val="24"/>
        </w:rPr>
      </w:pPr>
      <w:r w:rsidRPr="00E44F31">
        <w:rPr>
          <w:rFonts w:ascii="Times New Roman" w:hAnsi="Times New Roman" w:cs="Times New Roman"/>
          <w:sz w:val="24"/>
          <w:szCs w:val="24"/>
        </w:rPr>
        <w:t>P</w:t>
      </w:r>
      <w:r w:rsidR="00D005EE" w:rsidRPr="00E44F31">
        <w:rPr>
          <w:rFonts w:ascii="Times New Roman" w:hAnsi="Times New Roman" w:cs="Times New Roman"/>
          <w:sz w:val="24"/>
          <w:szCs w:val="24"/>
        </w:rPr>
        <w:t xml:space="preserve">ara orientação deste estudo, adotou-se </w:t>
      </w:r>
      <w:r w:rsidR="00562200" w:rsidRPr="00E44F31">
        <w:rPr>
          <w:rFonts w:ascii="Times New Roman" w:hAnsi="Times New Roman" w:cs="Times New Roman"/>
          <w:sz w:val="24"/>
          <w:szCs w:val="24"/>
        </w:rPr>
        <w:t xml:space="preserve">os aspectos cognitivos determinantes da capacidade de absorção tecnológica </w:t>
      </w:r>
      <w:r w:rsidR="00D005EE" w:rsidRPr="00E44F31">
        <w:rPr>
          <w:rFonts w:ascii="Times New Roman" w:hAnsi="Times New Roman" w:cs="Times New Roman"/>
          <w:sz w:val="24"/>
          <w:szCs w:val="24"/>
        </w:rPr>
        <w:t xml:space="preserve">de </w:t>
      </w:r>
      <w:bookmarkStart w:id="2" w:name="_Hlk3319256"/>
      <w:r w:rsidR="00D005EE" w:rsidRPr="00E44F31">
        <w:rPr>
          <w:rFonts w:ascii="Times New Roman" w:hAnsi="Times New Roman" w:cs="Times New Roman"/>
          <w:sz w:val="24"/>
          <w:szCs w:val="24"/>
        </w:rPr>
        <w:t>Cohen e Levinthal (1990)</w:t>
      </w:r>
      <w:bookmarkEnd w:id="2"/>
      <w:r w:rsidR="00562200" w:rsidRPr="00E44F31">
        <w:rPr>
          <w:rFonts w:ascii="Times New Roman" w:hAnsi="Times New Roman" w:cs="Times New Roman"/>
          <w:sz w:val="24"/>
          <w:szCs w:val="24"/>
        </w:rPr>
        <w:t>:</w:t>
      </w:r>
      <w:r w:rsidR="00D005EE" w:rsidRPr="00E44F31">
        <w:rPr>
          <w:rFonts w:ascii="Times New Roman" w:hAnsi="Times New Roman" w:cs="Times New Roman"/>
          <w:sz w:val="24"/>
          <w:szCs w:val="24"/>
        </w:rPr>
        <w:t xml:space="preserve"> conhecimento prévio relacionado e diversidade de informação. Além destes, a capacidade absortiva foi analisada a partir do nível de escolaridade, as fontes de acesso à informação e a experiência anterior na atividade (expressa pela exploração da caprinocultura pelos pais).</w:t>
      </w:r>
    </w:p>
    <w:p w14:paraId="156FE78D" w14:textId="77777777" w:rsidR="00D005EE" w:rsidRPr="00E44F31" w:rsidRDefault="00D005EE" w:rsidP="008E316F">
      <w:pPr>
        <w:spacing w:after="0" w:line="360" w:lineRule="auto"/>
        <w:ind w:firstLine="709"/>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A partir do exposto, foram elaboradas as seguintes hipóteses:</w:t>
      </w:r>
    </w:p>
    <w:p w14:paraId="0112C552" w14:textId="350C9830" w:rsidR="00D005EE" w:rsidRPr="00E44F31" w:rsidRDefault="00D005EE" w:rsidP="008E316F">
      <w:pPr>
        <w:pStyle w:val="NormalWeb"/>
        <w:shd w:val="clear" w:color="auto" w:fill="FFFFFF"/>
        <w:spacing w:before="0" w:beforeAutospacing="0" w:after="0" w:afterAutospacing="0" w:line="360" w:lineRule="auto"/>
        <w:ind w:firstLine="709"/>
        <w:jc w:val="both"/>
      </w:pPr>
      <w:bookmarkStart w:id="3" w:name="_Hlk3365368"/>
      <w:r w:rsidRPr="00E44F31">
        <w:t>H</w:t>
      </w:r>
      <w:r w:rsidR="003E0F53" w:rsidRPr="00E44F31">
        <w:rPr>
          <w:vertAlign w:val="subscript"/>
        </w:rPr>
        <w:t>1</w:t>
      </w:r>
      <w:r w:rsidRPr="00E44F31">
        <w:rPr>
          <w:vertAlign w:val="subscript"/>
        </w:rPr>
        <w:t>a</w:t>
      </w:r>
      <w:r w:rsidRPr="00E44F31">
        <w:t>: A capacidade absortiva influencia o nível de adoção tecnológica.</w:t>
      </w:r>
    </w:p>
    <w:p w14:paraId="48289E00" w14:textId="6B050E26" w:rsidR="00D005EE" w:rsidRPr="00E44F31" w:rsidRDefault="00D005EE" w:rsidP="008E316F">
      <w:pPr>
        <w:pStyle w:val="NormalWeb"/>
        <w:shd w:val="clear" w:color="auto" w:fill="FFFFFF"/>
        <w:spacing w:before="0" w:beforeAutospacing="0" w:after="0" w:afterAutospacing="0" w:line="360" w:lineRule="auto"/>
        <w:ind w:firstLine="709"/>
      </w:pPr>
      <w:r w:rsidRPr="00E44F31">
        <w:lastRenderedPageBreak/>
        <w:t>H</w:t>
      </w:r>
      <w:r w:rsidR="003E0F53" w:rsidRPr="00E44F31">
        <w:rPr>
          <w:vertAlign w:val="subscript"/>
        </w:rPr>
        <w:t>1</w:t>
      </w:r>
      <w:r w:rsidRPr="00E44F31">
        <w:rPr>
          <w:vertAlign w:val="subscript"/>
        </w:rPr>
        <w:t>b</w:t>
      </w:r>
      <w:r w:rsidRPr="00E44F31">
        <w:t>: A capacidade absortiva influencia os fatores comportamentais.</w:t>
      </w:r>
    </w:p>
    <w:bookmarkEnd w:id="3"/>
    <w:p w14:paraId="5D335CC4" w14:textId="77777777" w:rsidR="00D005EE" w:rsidRPr="00E44F31" w:rsidRDefault="00D005EE" w:rsidP="00D85697">
      <w:pPr>
        <w:spacing w:after="0" w:line="360" w:lineRule="auto"/>
        <w:jc w:val="both"/>
        <w:rPr>
          <w:rFonts w:ascii="Times New Roman" w:eastAsia="Times New Roman" w:hAnsi="Times New Roman" w:cs="Times New Roman"/>
          <w:b/>
          <w:sz w:val="24"/>
          <w:szCs w:val="24"/>
        </w:rPr>
      </w:pPr>
    </w:p>
    <w:p w14:paraId="29584C0B" w14:textId="1DB2A40D" w:rsidR="00716E7B" w:rsidRPr="00E44F31" w:rsidRDefault="00716E7B" w:rsidP="00D85697">
      <w:pPr>
        <w:pStyle w:val="Ttulo2"/>
        <w:spacing w:before="0" w:after="0" w:line="360" w:lineRule="auto"/>
        <w:rPr>
          <w:rFonts w:ascii="Times New Roman" w:hAnsi="Times New Roman" w:cs="Times New Roman"/>
          <w:i/>
          <w:iCs/>
          <w:sz w:val="24"/>
          <w:szCs w:val="24"/>
        </w:rPr>
      </w:pPr>
      <w:r w:rsidRPr="00E44F31">
        <w:rPr>
          <w:rFonts w:ascii="Times New Roman" w:hAnsi="Times New Roman" w:cs="Times New Roman"/>
          <w:i/>
          <w:iCs/>
          <w:sz w:val="24"/>
          <w:szCs w:val="24"/>
        </w:rPr>
        <w:t>2.</w:t>
      </w:r>
      <w:r w:rsidR="008E316F" w:rsidRPr="00E44F31">
        <w:rPr>
          <w:rFonts w:ascii="Times New Roman" w:hAnsi="Times New Roman" w:cs="Times New Roman"/>
          <w:i/>
          <w:iCs/>
          <w:sz w:val="24"/>
          <w:szCs w:val="24"/>
        </w:rPr>
        <w:t>3</w:t>
      </w:r>
      <w:r w:rsidRPr="00E44F31">
        <w:rPr>
          <w:rFonts w:ascii="Times New Roman" w:hAnsi="Times New Roman" w:cs="Times New Roman"/>
          <w:i/>
          <w:iCs/>
          <w:sz w:val="24"/>
          <w:szCs w:val="24"/>
        </w:rPr>
        <w:t xml:space="preserve"> </w:t>
      </w:r>
      <w:r w:rsidRPr="00E44F31">
        <w:rPr>
          <w:rFonts w:ascii="Times New Roman" w:eastAsia="Times New Roman" w:hAnsi="Times New Roman" w:cs="Times New Roman"/>
          <w:i/>
          <w:iCs/>
          <w:sz w:val="24"/>
          <w:szCs w:val="24"/>
        </w:rPr>
        <w:t>Fatores determinantes da adoção</w:t>
      </w:r>
    </w:p>
    <w:p w14:paraId="698E0FF7" w14:textId="4790CFE1" w:rsidR="00D005EE" w:rsidRPr="00E44F31" w:rsidRDefault="00AD0A27" w:rsidP="00390886">
      <w:pPr>
        <w:pStyle w:val="ADMCorpodetexto"/>
      </w:pPr>
      <w:r w:rsidRPr="00E44F31">
        <w:t>Dentre os</w:t>
      </w:r>
      <w:r w:rsidR="00D005EE" w:rsidRPr="00E44F31">
        <w:t xml:space="preserve"> fatores influenciadores da adoção de inovações</w:t>
      </w:r>
      <w:r w:rsidRPr="00E44F31">
        <w:t>,</w:t>
      </w:r>
      <w:r w:rsidR="00156FA7" w:rsidRPr="00E44F31">
        <w:t xml:space="preserve"> </w:t>
      </w:r>
      <w:r w:rsidR="00D005EE" w:rsidRPr="00E44F31">
        <w:t xml:space="preserve">destaca-se a Teoria da Difusão de Rogers (2003), conhecida como </w:t>
      </w:r>
      <w:proofErr w:type="spellStart"/>
      <w:r w:rsidR="00D005EE" w:rsidRPr="00E44F31">
        <w:rPr>
          <w:i/>
        </w:rPr>
        <w:t>Innovation</w:t>
      </w:r>
      <w:proofErr w:type="spellEnd"/>
      <w:r w:rsidR="00D005EE" w:rsidRPr="00E44F31">
        <w:rPr>
          <w:i/>
        </w:rPr>
        <w:t xml:space="preserve"> </w:t>
      </w:r>
      <w:proofErr w:type="spellStart"/>
      <w:r w:rsidR="00D005EE" w:rsidRPr="00E44F31">
        <w:rPr>
          <w:i/>
        </w:rPr>
        <w:t>Diffusion</w:t>
      </w:r>
      <w:proofErr w:type="spellEnd"/>
      <w:r w:rsidR="00D005EE" w:rsidRPr="00E44F31">
        <w:rPr>
          <w:i/>
        </w:rPr>
        <w:t xml:space="preserve"> </w:t>
      </w:r>
      <w:proofErr w:type="spellStart"/>
      <w:r w:rsidR="00D005EE" w:rsidRPr="00E44F31">
        <w:rPr>
          <w:i/>
        </w:rPr>
        <w:t>Theory</w:t>
      </w:r>
      <w:proofErr w:type="spellEnd"/>
      <w:r w:rsidR="00D005EE" w:rsidRPr="00E44F31">
        <w:rPr>
          <w:i/>
        </w:rPr>
        <w:t xml:space="preserve"> - </w:t>
      </w:r>
      <w:r w:rsidR="00D005EE" w:rsidRPr="00E44F31">
        <w:t xml:space="preserve">IDT, por ser largamente utilizada para explicar a adoção de tecnologias tanto do ponto de vista organizacional quanto individual. </w:t>
      </w:r>
      <w:r w:rsidR="00156FA7" w:rsidRPr="00E44F31">
        <w:t xml:space="preserve">A seguir, alguns dos principais fatores influenciadores tratados na IDT </w:t>
      </w:r>
      <w:r w:rsidR="00286884" w:rsidRPr="00E44F31">
        <w:t>e sua influência sobre a adoção tecnológica e fatores comportamentais são apresentados a seguir.</w:t>
      </w:r>
    </w:p>
    <w:p w14:paraId="32121184" w14:textId="66DD9F2C" w:rsidR="006817C1" w:rsidRPr="00E44F31" w:rsidRDefault="00D005EE" w:rsidP="00D85697">
      <w:pPr>
        <w:pStyle w:val="Estilo1"/>
        <w:rPr>
          <w:szCs w:val="24"/>
        </w:rPr>
      </w:pPr>
      <w:r w:rsidRPr="00E44F31">
        <w:rPr>
          <w:szCs w:val="24"/>
        </w:rPr>
        <w:t>2.</w:t>
      </w:r>
      <w:r w:rsidR="008E316F" w:rsidRPr="00E44F31">
        <w:rPr>
          <w:szCs w:val="24"/>
        </w:rPr>
        <w:t>3</w:t>
      </w:r>
      <w:r w:rsidRPr="00E44F31">
        <w:rPr>
          <w:szCs w:val="24"/>
        </w:rPr>
        <w:t>.1</w:t>
      </w:r>
      <w:r w:rsidR="00F23A61" w:rsidRPr="00E44F31">
        <w:rPr>
          <w:szCs w:val="24"/>
        </w:rPr>
        <w:t xml:space="preserve"> </w:t>
      </w:r>
      <w:r w:rsidR="006817C1" w:rsidRPr="00E44F31">
        <w:rPr>
          <w:szCs w:val="24"/>
        </w:rPr>
        <w:t>Fatores influenciadores extrínsecos</w:t>
      </w:r>
      <w:r w:rsidR="00286884" w:rsidRPr="00E44F31">
        <w:rPr>
          <w:szCs w:val="24"/>
        </w:rPr>
        <w:t xml:space="preserve"> e adoção de novas tecnologias</w:t>
      </w:r>
    </w:p>
    <w:p w14:paraId="1F7DA366" w14:textId="16D68844" w:rsidR="006817C1" w:rsidRPr="00E44F31" w:rsidRDefault="006817C1" w:rsidP="008E316F">
      <w:pPr>
        <w:pStyle w:val="ADMCorpodetexto"/>
      </w:pPr>
      <w:r w:rsidRPr="00E44F31">
        <w:t xml:space="preserve">De acordo com </w:t>
      </w:r>
      <w:r w:rsidR="00D23B21" w:rsidRPr="00E44F31">
        <w:t>a IDT</w:t>
      </w:r>
      <w:r w:rsidRPr="00E44F31">
        <w:t xml:space="preserve">, a adoção de inovações depende mais dos atributos percebidos da inovação do que propriamente dos seus atributos técnicos. Esses atributos, denominados de fatores extrínsecos, são: vantagem relativa, compatibilidade, </w:t>
      </w:r>
      <w:proofErr w:type="spellStart"/>
      <w:r w:rsidRPr="00E44F31">
        <w:t>testabilidade</w:t>
      </w:r>
      <w:proofErr w:type="spellEnd"/>
      <w:r w:rsidRPr="00E44F31">
        <w:t xml:space="preserve">, </w:t>
      </w:r>
      <w:proofErr w:type="spellStart"/>
      <w:r w:rsidRPr="00E44F31">
        <w:t>observabilidade</w:t>
      </w:r>
      <w:proofErr w:type="spellEnd"/>
      <w:r w:rsidRPr="00E44F31">
        <w:t xml:space="preserve"> e complexidade. Para </w:t>
      </w:r>
      <w:r w:rsidR="008D3754" w:rsidRPr="00E44F31">
        <w:t>Rogers (2003)</w:t>
      </w:r>
      <w:r w:rsidRPr="00E44F31">
        <w:t>, os quatro primeiros atributos podem exercer influência positiva na taxa da adoção e o último influ</w:t>
      </w:r>
      <w:r w:rsidR="00D23B21" w:rsidRPr="00E44F31">
        <w:t>ê</w:t>
      </w:r>
      <w:r w:rsidRPr="00E44F31">
        <w:t xml:space="preserve">ncia negativa. </w:t>
      </w:r>
      <w:r w:rsidR="008D3754" w:rsidRPr="00E44F31">
        <w:t>Tais</w:t>
      </w:r>
      <w:r w:rsidRPr="00E44F31">
        <w:t xml:space="preserve"> atributos são considerados universais e foram validados por </w:t>
      </w:r>
      <w:r w:rsidR="004A0C39" w:rsidRPr="00E44F31">
        <w:t>outros</w:t>
      </w:r>
      <w:r w:rsidRPr="00E44F31">
        <w:t xml:space="preserve"> autores baseados em estudos teórico/empíricos (</w:t>
      </w:r>
      <w:r w:rsidR="00D23B21" w:rsidRPr="00E44F31">
        <w:rPr>
          <w:i/>
        </w:rPr>
        <w:t>e.g.</w:t>
      </w:r>
      <w:r w:rsidR="00D23B21" w:rsidRPr="00E44F31">
        <w:t xml:space="preserve">, </w:t>
      </w:r>
      <w:r w:rsidR="00284EA3" w:rsidRPr="00E44F31">
        <w:t xml:space="preserve">Perez &amp; </w:t>
      </w:r>
      <w:proofErr w:type="spellStart"/>
      <w:r w:rsidR="00284EA3" w:rsidRPr="00E44F31">
        <w:t>Zwicker</w:t>
      </w:r>
      <w:proofErr w:type="spellEnd"/>
      <w:r w:rsidR="003941EA" w:rsidRPr="00E44F31">
        <w:t>, 20</w:t>
      </w:r>
      <w:r w:rsidR="00284EA3" w:rsidRPr="00E44F31">
        <w:t>10</w:t>
      </w:r>
      <w:r w:rsidR="003941EA" w:rsidRPr="00E44F31">
        <w:t xml:space="preserve">; </w:t>
      </w:r>
      <w:proofErr w:type="spellStart"/>
      <w:r w:rsidR="00284EA3" w:rsidRPr="00E44F31">
        <w:t>Kapoor</w:t>
      </w:r>
      <w:proofErr w:type="spellEnd"/>
      <w:r w:rsidR="00284EA3" w:rsidRPr="00E44F31">
        <w:t xml:space="preserve">, </w:t>
      </w:r>
      <w:proofErr w:type="spellStart"/>
      <w:r w:rsidR="00284EA3" w:rsidRPr="00E44F31">
        <w:t>Dwivedi</w:t>
      </w:r>
      <w:proofErr w:type="spellEnd"/>
      <w:r w:rsidR="00284EA3" w:rsidRPr="00E44F31">
        <w:t>, &amp; Williams, 2014)</w:t>
      </w:r>
      <w:r w:rsidRPr="00E44F31">
        <w:t xml:space="preserve">. </w:t>
      </w:r>
    </w:p>
    <w:p w14:paraId="31F253E7" w14:textId="7CDEE3CC" w:rsidR="006817C1" w:rsidRPr="00E44F31" w:rsidRDefault="006817C1"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Para Rogers (2003), a vantagem relativa consiste na percepção </w:t>
      </w:r>
      <w:r w:rsidR="00464C36" w:rsidRPr="00E44F31">
        <w:rPr>
          <w:rFonts w:ascii="Times New Roman" w:hAnsi="Times New Roman" w:cs="Times New Roman"/>
          <w:sz w:val="24"/>
          <w:szCs w:val="24"/>
        </w:rPr>
        <w:t>d</w:t>
      </w:r>
      <w:r w:rsidRPr="00E44F31">
        <w:rPr>
          <w:rFonts w:ascii="Times New Roman" w:hAnsi="Times New Roman" w:cs="Times New Roman"/>
          <w:sz w:val="24"/>
          <w:szCs w:val="24"/>
        </w:rPr>
        <w:t>e</w:t>
      </w:r>
      <w:r w:rsidR="00464C36" w:rsidRPr="00E44F31">
        <w:rPr>
          <w:rFonts w:ascii="Times New Roman" w:hAnsi="Times New Roman" w:cs="Times New Roman"/>
          <w:sz w:val="24"/>
          <w:szCs w:val="24"/>
        </w:rPr>
        <w:t xml:space="preserve"> que</w:t>
      </w:r>
      <w:r w:rsidRPr="00E44F31">
        <w:rPr>
          <w:rFonts w:ascii="Times New Roman" w:hAnsi="Times New Roman" w:cs="Times New Roman"/>
          <w:sz w:val="24"/>
          <w:szCs w:val="24"/>
        </w:rPr>
        <w:t xml:space="preserve"> a inovação é melhor que a tecnologia</w:t>
      </w:r>
      <w:r w:rsidR="00464C36" w:rsidRPr="00E44F31">
        <w:rPr>
          <w:rFonts w:ascii="Times New Roman" w:hAnsi="Times New Roman" w:cs="Times New Roman"/>
          <w:sz w:val="24"/>
          <w:szCs w:val="24"/>
        </w:rPr>
        <w:t xml:space="preserve"> a</w:t>
      </w:r>
      <w:r w:rsidRPr="00E44F31">
        <w:rPr>
          <w:rFonts w:ascii="Times New Roman" w:hAnsi="Times New Roman" w:cs="Times New Roman"/>
          <w:sz w:val="24"/>
          <w:szCs w:val="24"/>
        </w:rPr>
        <w:t xml:space="preserve"> que se propõe substituir. Essa vantagem pode se tratar de aspectos econômicos, sociais, conveniência e satisfação. </w:t>
      </w:r>
      <w:bookmarkStart w:id="4" w:name="_Hlk3324479"/>
      <w:proofErr w:type="spellStart"/>
      <w:r w:rsidR="00466A77" w:rsidRPr="00E44F31">
        <w:rPr>
          <w:rFonts w:ascii="Times New Roman" w:eastAsia="Times New Roman" w:hAnsi="Times New Roman" w:cs="Times New Roman"/>
          <w:caps/>
          <w:sz w:val="24"/>
          <w:szCs w:val="24"/>
        </w:rPr>
        <w:t>G</w:t>
      </w:r>
      <w:r w:rsidR="00466A77" w:rsidRPr="00E44F31">
        <w:rPr>
          <w:rFonts w:ascii="Times New Roman" w:eastAsia="Times New Roman" w:hAnsi="Times New Roman" w:cs="Times New Roman"/>
          <w:sz w:val="24"/>
          <w:szCs w:val="24"/>
        </w:rPr>
        <w:t>rol</w:t>
      </w:r>
      <w:proofErr w:type="spellEnd"/>
      <w:r w:rsidR="00466A77" w:rsidRPr="00E44F31">
        <w:rPr>
          <w:rFonts w:ascii="Times New Roman" w:eastAsia="Times New Roman" w:hAnsi="Times New Roman" w:cs="Times New Roman"/>
          <w:caps/>
          <w:sz w:val="24"/>
          <w:szCs w:val="24"/>
        </w:rPr>
        <w:t xml:space="preserve">, </w:t>
      </w:r>
      <w:r w:rsidR="00466A77" w:rsidRPr="00E44F31">
        <w:rPr>
          <w:rFonts w:ascii="Times New Roman" w:hAnsi="Times New Roman" w:cs="Times New Roman"/>
          <w:sz w:val="24"/>
          <w:szCs w:val="24"/>
          <w:shd w:val="clear" w:color="auto" w:fill="FFFFFF"/>
        </w:rPr>
        <w:t xml:space="preserve">Bosch, </w:t>
      </w:r>
      <w:proofErr w:type="spellStart"/>
      <w:r w:rsidR="00466A77" w:rsidRPr="00E44F31">
        <w:rPr>
          <w:rFonts w:ascii="Times New Roman" w:hAnsi="Times New Roman" w:cs="Times New Roman"/>
          <w:sz w:val="24"/>
          <w:szCs w:val="24"/>
          <w:shd w:val="clear" w:color="auto" w:fill="FFFFFF"/>
        </w:rPr>
        <w:t>Hulscher</w:t>
      </w:r>
      <w:proofErr w:type="spellEnd"/>
      <w:r w:rsidR="00466A77" w:rsidRPr="00E44F31">
        <w:rPr>
          <w:rFonts w:ascii="Times New Roman" w:hAnsi="Times New Roman" w:cs="Times New Roman"/>
          <w:sz w:val="24"/>
          <w:szCs w:val="24"/>
          <w:shd w:val="clear" w:color="auto" w:fill="FFFFFF"/>
        </w:rPr>
        <w:t>, Eccles</w:t>
      </w:r>
      <w:r w:rsidR="00D23B21" w:rsidRPr="00E44F31">
        <w:rPr>
          <w:rFonts w:ascii="Times New Roman" w:hAnsi="Times New Roman" w:cs="Times New Roman"/>
          <w:sz w:val="24"/>
          <w:szCs w:val="24"/>
          <w:shd w:val="clear" w:color="auto" w:fill="FFFFFF"/>
        </w:rPr>
        <w:t xml:space="preserve"> e</w:t>
      </w:r>
      <w:r w:rsidR="00466A77" w:rsidRPr="00E44F31">
        <w:rPr>
          <w:rFonts w:ascii="Times New Roman" w:hAnsi="Times New Roman" w:cs="Times New Roman"/>
          <w:sz w:val="24"/>
          <w:szCs w:val="24"/>
          <w:shd w:val="clear" w:color="auto" w:fill="FFFFFF"/>
        </w:rPr>
        <w:t xml:space="preserve"> </w:t>
      </w:r>
      <w:proofErr w:type="spellStart"/>
      <w:r w:rsidR="00466A77" w:rsidRPr="00E44F31">
        <w:rPr>
          <w:rFonts w:ascii="Times New Roman" w:hAnsi="Times New Roman" w:cs="Times New Roman"/>
          <w:sz w:val="24"/>
          <w:szCs w:val="24"/>
          <w:shd w:val="clear" w:color="auto" w:fill="FFFFFF"/>
        </w:rPr>
        <w:t>Wensing</w:t>
      </w:r>
      <w:proofErr w:type="spellEnd"/>
      <w:r w:rsidR="00466A77" w:rsidRPr="00E44F31">
        <w:rPr>
          <w:rFonts w:ascii="Times New Roman" w:eastAsia="Times New Roman" w:hAnsi="Times New Roman" w:cs="Times New Roman"/>
          <w:caps/>
          <w:sz w:val="24"/>
          <w:szCs w:val="24"/>
        </w:rPr>
        <w:t xml:space="preserve"> (2007</w:t>
      </w:r>
      <w:r w:rsidRPr="00E44F31">
        <w:rPr>
          <w:rFonts w:ascii="Times New Roman" w:eastAsia="Times New Roman" w:hAnsi="Times New Roman" w:cs="Times New Roman"/>
          <w:sz w:val="24"/>
          <w:szCs w:val="24"/>
          <w:lang w:val="pt-PT"/>
        </w:rPr>
        <w:t xml:space="preserve">) </w:t>
      </w:r>
      <w:bookmarkEnd w:id="4"/>
      <w:r w:rsidRPr="00E44F31">
        <w:rPr>
          <w:rFonts w:ascii="Times New Roman" w:eastAsia="Times New Roman" w:hAnsi="Times New Roman" w:cs="Times New Roman"/>
          <w:sz w:val="24"/>
          <w:szCs w:val="24"/>
          <w:lang w:val="pt-PT"/>
        </w:rPr>
        <w:t>colocam que caracter</w:t>
      </w:r>
      <w:r w:rsidR="00464C36" w:rsidRPr="00E44F31">
        <w:rPr>
          <w:rFonts w:ascii="Times New Roman" w:eastAsia="Times New Roman" w:hAnsi="Times New Roman" w:cs="Times New Roman"/>
          <w:sz w:val="24"/>
          <w:szCs w:val="24"/>
          <w:lang w:val="pt-PT"/>
        </w:rPr>
        <w:t>í</w:t>
      </w:r>
      <w:r w:rsidRPr="00E44F31">
        <w:rPr>
          <w:rFonts w:ascii="Times New Roman" w:eastAsia="Times New Roman" w:hAnsi="Times New Roman" w:cs="Times New Roman"/>
          <w:sz w:val="24"/>
          <w:szCs w:val="24"/>
          <w:lang w:val="pt-PT"/>
        </w:rPr>
        <w:t>sticas especificas da inovação podem influenciar a adoção de forma efetiva e, para eles, a vantagem relativa está associada ao fato de que tais características sejam percebidas como melhores do que os métodos de trabalho existentes e/ou alternativos.</w:t>
      </w:r>
    </w:p>
    <w:p w14:paraId="38898236" w14:textId="72E17506" w:rsidR="006817C1" w:rsidRPr="00E44F31" w:rsidRDefault="006817C1" w:rsidP="008E31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Quanto à compatibilidade, Rogers (2003) afirma que se refere à percepção sobre a consistência de uma inovação às condições existentes e necessidades dos seus potenciais adotantes, ressaltando que uma inovação incompatível com a </w:t>
      </w:r>
      <w:bookmarkStart w:id="5" w:name="_Hlk3321594"/>
      <w:r w:rsidRPr="00E44F31">
        <w:rPr>
          <w:rFonts w:ascii="Times New Roman" w:hAnsi="Times New Roman" w:cs="Times New Roman"/>
          <w:sz w:val="24"/>
          <w:szCs w:val="24"/>
        </w:rPr>
        <w:t>estrutura ambiental, econômica e social</w:t>
      </w:r>
      <w:bookmarkEnd w:id="5"/>
      <w:r w:rsidRPr="00E44F31">
        <w:rPr>
          <w:rFonts w:ascii="Times New Roman" w:hAnsi="Times New Roman" w:cs="Times New Roman"/>
          <w:sz w:val="24"/>
          <w:szCs w:val="24"/>
        </w:rPr>
        <w:t xml:space="preserve"> dos usuários encontrará resistência na adoção. </w:t>
      </w:r>
      <w:r w:rsidRPr="00E44F31">
        <w:rPr>
          <w:rFonts w:ascii="Times New Roman" w:eastAsia="Times New Roman" w:hAnsi="Times New Roman" w:cs="Times New Roman"/>
          <w:sz w:val="24"/>
          <w:szCs w:val="24"/>
          <w:lang w:val="pt-PT"/>
        </w:rPr>
        <w:t xml:space="preserve">A inovação é melhor aceita quando </w:t>
      </w:r>
      <w:r w:rsidRPr="00E44F31">
        <w:rPr>
          <w:rFonts w:ascii="Times New Roman" w:hAnsi="Times New Roman" w:cs="Times New Roman"/>
          <w:sz w:val="24"/>
          <w:szCs w:val="24"/>
        </w:rPr>
        <w:t>contribui para a satisfação das necessidades dos indivíduos (</w:t>
      </w:r>
      <w:proofErr w:type="spellStart"/>
      <w:r w:rsidR="003941EA" w:rsidRPr="00E44F31">
        <w:rPr>
          <w:rFonts w:ascii="Times New Roman" w:hAnsi="Times New Roman" w:cs="Times New Roman"/>
          <w:sz w:val="24"/>
          <w:szCs w:val="24"/>
        </w:rPr>
        <w:t>Chakravarty</w:t>
      </w:r>
      <w:proofErr w:type="spellEnd"/>
      <w:r w:rsidR="003941EA" w:rsidRPr="00E44F31">
        <w:rPr>
          <w:rFonts w:ascii="Times New Roman" w:hAnsi="Times New Roman" w:cs="Times New Roman"/>
          <w:sz w:val="24"/>
          <w:szCs w:val="24"/>
        </w:rPr>
        <w:t xml:space="preserve"> &amp; </w:t>
      </w:r>
      <w:proofErr w:type="spellStart"/>
      <w:r w:rsidR="003941EA" w:rsidRPr="00E44F31">
        <w:rPr>
          <w:rFonts w:ascii="Times New Roman" w:hAnsi="Times New Roman" w:cs="Times New Roman"/>
          <w:sz w:val="24"/>
          <w:szCs w:val="24"/>
        </w:rPr>
        <w:t>Dubinsky</w:t>
      </w:r>
      <w:proofErr w:type="spellEnd"/>
      <w:r w:rsidRPr="00E44F31">
        <w:rPr>
          <w:rFonts w:ascii="Times New Roman" w:hAnsi="Times New Roman" w:cs="Times New Roman"/>
          <w:sz w:val="24"/>
          <w:szCs w:val="24"/>
        </w:rPr>
        <w:t xml:space="preserve">, 2005). </w:t>
      </w:r>
    </w:p>
    <w:p w14:paraId="0E551B6D" w14:textId="6AAB05A3" w:rsidR="006817C1" w:rsidRPr="00E44F31" w:rsidRDefault="006817C1" w:rsidP="008E316F">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A complexidade refere-se à percepção sobre a facilidade ou dificuldade de usar uma inovação. Inovações mais simples de utilizar são mais adotadas do que aquelas que requerem mais habilidades e conhecimentos (</w:t>
      </w:r>
      <w:r w:rsidR="003941EA" w:rsidRPr="00E44F31">
        <w:rPr>
          <w:rFonts w:ascii="Times New Roman" w:hAnsi="Times New Roman" w:cs="Times New Roman"/>
          <w:sz w:val="24"/>
          <w:szCs w:val="24"/>
        </w:rPr>
        <w:t xml:space="preserve">Rogers, </w:t>
      </w:r>
      <w:r w:rsidRPr="00E44F31">
        <w:rPr>
          <w:rFonts w:ascii="Times New Roman" w:hAnsi="Times New Roman" w:cs="Times New Roman"/>
          <w:sz w:val="24"/>
          <w:szCs w:val="24"/>
        </w:rPr>
        <w:t xml:space="preserve">2003). Para </w:t>
      </w:r>
      <w:r w:rsidRPr="00E44F31">
        <w:rPr>
          <w:rFonts w:ascii="Times New Roman" w:eastAsia="Times New Roman" w:hAnsi="Times New Roman" w:cs="Times New Roman"/>
          <w:sz w:val="24"/>
          <w:szCs w:val="24"/>
        </w:rPr>
        <w:t>Greenhalgh</w:t>
      </w:r>
      <w:r w:rsidR="003941EA"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w:t>
      </w:r>
      <w:r w:rsidR="003941EA" w:rsidRPr="00E44F31">
        <w:rPr>
          <w:rFonts w:ascii="Times New Roman" w:hAnsi="Times New Roman" w:cs="Times New Roman"/>
          <w:sz w:val="24"/>
          <w:szCs w:val="24"/>
          <w:shd w:val="clear" w:color="auto" w:fill="FFFFFF"/>
        </w:rPr>
        <w:t xml:space="preserve">Robert, Macfarlane, Bate e </w:t>
      </w:r>
      <w:proofErr w:type="spellStart"/>
      <w:r w:rsidR="003941EA" w:rsidRPr="00E44F31">
        <w:rPr>
          <w:rFonts w:ascii="Times New Roman" w:hAnsi="Times New Roman" w:cs="Times New Roman"/>
          <w:sz w:val="24"/>
          <w:szCs w:val="24"/>
          <w:shd w:val="clear" w:color="auto" w:fill="FFFFFF"/>
        </w:rPr>
        <w:t>Kyriakidou</w:t>
      </w:r>
      <w:proofErr w:type="spellEnd"/>
      <w:r w:rsidR="003941EA" w:rsidRPr="00E44F31">
        <w:rPr>
          <w:rFonts w:ascii="Times New Roman" w:hAnsi="Times New Roman" w:cs="Times New Roman"/>
          <w:sz w:val="24"/>
          <w:szCs w:val="24"/>
          <w:shd w:val="clear" w:color="auto" w:fill="FFFFFF"/>
        </w:rPr>
        <w:t xml:space="preserve"> </w:t>
      </w:r>
      <w:r w:rsidRPr="00E44F31">
        <w:rPr>
          <w:rFonts w:ascii="Times New Roman" w:eastAsia="Times New Roman" w:hAnsi="Times New Roman" w:cs="Times New Roman"/>
          <w:sz w:val="24"/>
          <w:szCs w:val="24"/>
        </w:rPr>
        <w:t>(2004)</w:t>
      </w:r>
      <w:r w:rsidR="006124BA" w:rsidRPr="00E44F31">
        <w:rPr>
          <w:rFonts w:ascii="Times New Roman" w:eastAsia="Times New Roman" w:hAnsi="Times New Roman" w:cs="Times New Roman"/>
          <w:sz w:val="24"/>
          <w:szCs w:val="24"/>
        </w:rPr>
        <w:t xml:space="preserve"> e Cavalcante</w:t>
      </w:r>
      <w:r w:rsidR="00594759" w:rsidRPr="00E44F31">
        <w:rPr>
          <w:rFonts w:ascii="Times New Roman" w:eastAsia="Times New Roman" w:hAnsi="Times New Roman" w:cs="Times New Roman"/>
          <w:sz w:val="24"/>
          <w:szCs w:val="24"/>
        </w:rPr>
        <w:t>, Almeida e Renault</w:t>
      </w:r>
      <w:r w:rsidR="006124BA" w:rsidRPr="00E44F31">
        <w:rPr>
          <w:rFonts w:ascii="Times New Roman" w:eastAsia="Times New Roman" w:hAnsi="Times New Roman" w:cs="Times New Roman"/>
          <w:sz w:val="24"/>
          <w:szCs w:val="24"/>
        </w:rPr>
        <w:t xml:space="preserve"> (2019)</w:t>
      </w:r>
      <w:r w:rsidRPr="00E44F31">
        <w:rPr>
          <w:rFonts w:ascii="Times New Roman" w:eastAsia="Times New Roman" w:hAnsi="Times New Roman" w:cs="Times New Roman"/>
          <w:sz w:val="24"/>
          <w:szCs w:val="24"/>
        </w:rPr>
        <w:t>, a</w:t>
      </w:r>
      <w:r w:rsidRPr="00E44F31">
        <w:rPr>
          <w:rFonts w:ascii="Times New Roman" w:hAnsi="Times New Roman" w:cs="Times New Roman"/>
          <w:sz w:val="24"/>
          <w:szCs w:val="24"/>
        </w:rPr>
        <w:t xml:space="preserve">s </w:t>
      </w:r>
      <w:r w:rsidRPr="00E44F31">
        <w:rPr>
          <w:rFonts w:ascii="Times New Roman" w:eastAsia="Times New Roman" w:hAnsi="Times New Roman" w:cs="Times New Roman"/>
          <w:sz w:val="24"/>
          <w:szCs w:val="24"/>
        </w:rPr>
        <w:t xml:space="preserve">inovações menos complexas são mais facilmente adotadas e quanto menor for a barreira de resposta à inovação no ambiente </w:t>
      </w:r>
      <w:r w:rsidRPr="00E44F31">
        <w:rPr>
          <w:rFonts w:ascii="Times New Roman" w:eastAsia="Times New Roman" w:hAnsi="Times New Roman" w:cs="Times New Roman"/>
          <w:sz w:val="24"/>
          <w:szCs w:val="24"/>
        </w:rPr>
        <w:lastRenderedPageBreak/>
        <w:t xml:space="preserve">organizacional, mais fácil será sua assimilação. Mesmo que uma inovação tenha um grande potencial de sucesso de gerar benefícios, esta poderá ser </w:t>
      </w:r>
      <w:r w:rsidRPr="00E44F31">
        <w:rPr>
          <w:rFonts w:ascii="Times New Roman" w:hAnsi="Times New Roman" w:cs="Times New Roman"/>
          <w:sz w:val="24"/>
          <w:szCs w:val="24"/>
        </w:rPr>
        <w:t>rejeitada pela novidade, complexidade e desconhecimento para o usuário (</w:t>
      </w:r>
      <w:bookmarkStart w:id="6" w:name="_Hlk3323822"/>
      <w:r w:rsidR="003941EA" w:rsidRPr="00E44F31">
        <w:rPr>
          <w:rFonts w:ascii="Times New Roman" w:hAnsi="Times New Roman" w:cs="Times New Roman"/>
          <w:sz w:val="24"/>
          <w:szCs w:val="24"/>
        </w:rPr>
        <w:t>Alexander, Lynch</w:t>
      </w:r>
      <w:r w:rsidR="003941EA" w:rsidRPr="00E44F31">
        <w:rPr>
          <w:rFonts w:ascii="Times New Roman" w:hAnsi="Times New Roman" w:cs="Times New Roman"/>
          <w:caps/>
          <w:sz w:val="24"/>
          <w:szCs w:val="24"/>
        </w:rPr>
        <w:t>, &amp;</w:t>
      </w:r>
      <w:r w:rsidRPr="00E44F31">
        <w:rPr>
          <w:rFonts w:ascii="Times New Roman" w:hAnsi="Times New Roman" w:cs="Times New Roman"/>
          <w:caps/>
          <w:sz w:val="24"/>
          <w:szCs w:val="24"/>
        </w:rPr>
        <w:t xml:space="preserve"> </w:t>
      </w:r>
      <w:r w:rsidR="003941EA" w:rsidRPr="00E44F31">
        <w:rPr>
          <w:rFonts w:ascii="Times New Roman" w:hAnsi="Times New Roman" w:cs="Times New Roman"/>
          <w:sz w:val="24"/>
          <w:szCs w:val="24"/>
        </w:rPr>
        <w:t xml:space="preserve">Wang, </w:t>
      </w:r>
      <w:r w:rsidRPr="00E44F31">
        <w:rPr>
          <w:rFonts w:ascii="Times New Roman" w:hAnsi="Times New Roman" w:cs="Times New Roman"/>
          <w:sz w:val="24"/>
          <w:szCs w:val="24"/>
        </w:rPr>
        <w:t>2008</w:t>
      </w:r>
      <w:bookmarkEnd w:id="6"/>
      <w:r w:rsidRPr="00E44F31">
        <w:rPr>
          <w:rFonts w:ascii="Times New Roman" w:hAnsi="Times New Roman" w:cs="Times New Roman"/>
          <w:sz w:val="24"/>
          <w:szCs w:val="24"/>
        </w:rPr>
        <w:t xml:space="preserve">). </w:t>
      </w:r>
    </w:p>
    <w:p w14:paraId="7209D4D9" w14:textId="685AACE4" w:rsidR="006817C1" w:rsidRPr="00E44F31" w:rsidRDefault="006817C1" w:rsidP="008E316F">
      <w:pPr>
        <w:pStyle w:val="PargrafodaLista"/>
        <w:suppressAutoHyphens/>
        <w:autoSpaceDE w:val="0"/>
        <w:autoSpaceDN w:val="0"/>
        <w:adjustRightInd w:val="0"/>
        <w:spacing w:after="0" w:line="360" w:lineRule="auto"/>
        <w:ind w:left="0"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A </w:t>
      </w:r>
      <w:proofErr w:type="spellStart"/>
      <w:r w:rsidRPr="00E44F31">
        <w:rPr>
          <w:rFonts w:ascii="Times New Roman" w:hAnsi="Times New Roman" w:cs="Times New Roman"/>
          <w:sz w:val="24"/>
          <w:szCs w:val="24"/>
        </w:rPr>
        <w:t>testabilidade</w:t>
      </w:r>
      <w:proofErr w:type="spellEnd"/>
      <w:r w:rsidRPr="00E44F31">
        <w:rPr>
          <w:rFonts w:ascii="Times New Roman" w:hAnsi="Times New Roman" w:cs="Times New Roman"/>
          <w:sz w:val="24"/>
          <w:szCs w:val="24"/>
        </w:rPr>
        <w:t xml:space="preserve"> </w:t>
      </w:r>
      <w:r w:rsidR="009A7FAC" w:rsidRPr="00E44F31">
        <w:rPr>
          <w:rFonts w:ascii="Times New Roman" w:hAnsi="Times New Roman" w:cs="Times New Roman"/>
          <w:sz w:val="24"/>
          <w:szCs w:val="24"/>
        </w:rPr>
        <w:t xml:space="preserve">consiste na </w:t>
      </w:r>
      <w:r w:rsidRPr="00E44F31">
        <w:rPr>
          <w:rFonts w:ascii="Times New Roman" w:hAnsi="Times New Roman" w:cs="Times New Roman"/>
          <w:sz w:val="24"/>
          <w:szCs w:val="24"/>
        </w:rPr>
        <w:t>facilidade ou não de uma inovação ser experimentada antes da sua efetiva adoção (</w:t>
      </w:r>
      <w:r w:rsidR="003941EA" w:rsidRPr="00E44F31">
        <w:rPr>
          <w:rFonts w:ascii="Times New Roman" w:hAnsi="Times New Roman" w:cs="Times New Roman"/>
          <w:sz w:val="24"/>
          <w:szCs w:val="24"/>
        </w:rPr>
        <w:t xml:space="preserve">Rogers, </w:t>
      </w:r>
      <w:r w:rsidRPr="00E44F31">
        <w:rPr>
          <w:rFonts w:ascii="Times New Roman" w:hAnsi="Times New Roman" w:cs="Times New Roman"/>
          <w:sz w:val="24"/>
          <w:szCs w:val="24"/>
        </w:rPr>
        <w:t>2003). As</w:t>
      </w:r>
      <w:r w:rsidRPr="00E44F31">
        <w:rPr>
          <w:rFonts w:ascii="Times New Roman" w:eastAsia="Times New Roman" w:hAnsi="Times New Roman" w:cs="Times New Roman"/>
          <w:sz w:val="24"/>
          <w:szCs w:val="24"/>
        </w:rPr>
        <w:t xml:space="preserve"> inovações que permitem a experimentação são mais rapidamente adotadas e assimiladas (</w:t>
      </w:r>
      <w:r w:rsidRPr="00E44F31">
        <w:rPr>
          <w:rFonts w:ascii="Times New Roman" w:eastAsia="Times New Roman" w:hAnsi="Times New Roman" w:cs="Times New Roman"/>
          <w:caps/>
          <w:sz w:val="24"/>
          <w:szCs w:val="24"/>
        </w:rPr>
        <w:t>G</w:t>
      </w:r>
      <w:r w:rsidR="003941EA" w:rsidRPr="00E44F31">
        <w:rPr>
          <w:rFonts w:ascii="Times New Roman" w:eastAsia="Times New Roman" w:hAnsi="Times New Roman" w:cs="Times New Roman"/>
          <w:sz w:val="24"/>
          <w:szCs w:val="24"/>
        </w:rPr>
        <w:t>reenhalgh</w:t>
      </w:r>
      <w:r w:rsidRPr="00E44F31">
        <w:rPr>
          <w:rFonts w:ascii="Times New Roman" w:eastAsia="Times New Roman" w:hAnsi="Times New Roman" w:cs="Times New Roman"/>
          <w:caps/>
          <w:sz w:val="24"/>
          <w:szCs w:val="24"/>
        </w:rPr>
        <w:t xml:space="preserve"> </w:t>
      </w:r>
      <w:r w:rsidRPr="00E44F31">
        <w:rPr>
          <w:rFonts w:ascii="Times New Roman" w:hAnsi="Times New Roman" w:cs="Times New Roman"/>
          <w:i/>
          <w:sz w:val="24"/>
          <w:szCs w:val="24"/>
        </w:rPr>
        <w:t>et al.</w:t>
      </w:r>
      <w:r w:rsidRPr="00E44F31">
        <w:rPr>
          <w:rFonts w:ascii="Times New Roman" w:eastAsia="Times New Roman" w:hAnsi="Times New Roman" w:cs="Times New Roman"/>
          <w:caps/>
          <w:sz w:val="24"/>
          <w:szCs w:val="24"/>
        </w:rPr>
        <w:t>, 2004;</w:t>
      </w:r>
      <w:r w:rsidR="00466A77" w:rsidRPr="00E44F31">
        <w:rPr>
          <w:rFonts w:ascii="Times New Roman" w:hAnsi="Times New Roman" w:cs="Times New Roman"/>
          <w:sz w:val="24"/>
          <w:szCs w:val="24"/>
        </w:rPr>
        <w:t xml:space="preserve"> </w:t>
      </w:r>
      <w:proofErr w:type="spellStart"/>
      <w:r w:rsidR="00466A77" w:rsidRPr="00E44F31">
        <w:rPr>
          <w:rFonts w:ascii="Times New Roman" w:hAnsi="Times New Roman" w:cs="Times New Roman"/>
          <w:sz w:val="24"/>
          <w:szCs w:val="24"/>
        </w:rPr>
        <w:t>Grol</w:t>
      </w:r>
      <w:proofErr w:type="spellEnd"/>
      <w:r w:rsidR="00466A77" w:rsidRPr="00E44F31">
        <w:rPr>
          <w:rFonts w:ascii="Times New Roman" w:hAnsi="Times New Roman" w:cs="Times New Roman"/>
          <w:sz w:val="24"/>
          <w:szCs w:val="24"/>
        </w:rPr>
        <w:t xml:space="preserve"> </w:t>
      </w:r>
      <w:r w:rsidR="00466A77" w:rsidRPr="00E44F31">
        <w:rPr>
          <w:rFonts w:ascii="Times New Roman" w:hAnsi="Times New Roman" w:cs="Times New Roman"/>
          <w:i/>
          <w:sz w:val="24"/>
          <w:szCs w:val="24"/>
        </w:rPr>
        <w:t>et al.</w:t>
      </w:r>
      <w:r w:rsidR="00466A77" w:rsidRPr="00E44F31">
        <w:rPr>
          <w:rFonts w:ascii="Times New Roman" w:hAnsi="Times New Roman" w:cs="Times New Roman"/>
          <w:sz w:val="24"/>
          <w:szCs w:val="24"/>
        </w:rPr>
        <w:t>, 2007</w:t>
      </w:r>
      <w:r w:rsidRPr="00E44F31">
        <w:rPr>
          <w:rFonts w:ascii="Times New Roman" w:eastAsia="Times New Roman" w:hAnsi="Times New Roman" w:cs="Times New Roman"/>
          <w:sz w:val="24"/>
          <w:szCs w:val="24"/>
        </w:rPr>
        <w:t xml:space="preserve">). Da mesma forma, </w:t>
      </w:r>
      <w:proofErr w:type="spellStart"/>
      <w:r w:rsidRPr="00E44F31">
        <w:rPr>
          <w:rFonts w:ascii="Times New Roman" w:hAnsi="Times New Roman" w:cs="Times New Roman"/>
          <w:sz w:val="24"/>
          <w:szCs w:val="24"/>
        </w:rPr>
        <w:t>Chakravarty</w:t>
      </w:r>
      <w:proofErr w:type="spellEnd"/>
      <w:r w:rsidRPr="00E44F31">
        <w:rPr>
          <w:rFonts w:ascii="Times New Roman" w:hAnsi="Times New Roman" w:cs="Times New Roman"/>
          <w:sz w:val="24"/>
          <w:szCs w:val="24"/>
        </w:rPr>
        <w:t xml:space="preserve"> e </w:t>
      </w:r>
      <w:proofErr w:type="spellStart"/>
      <w:r w:rsidRPr="00E44F31">
        <w:rPr>
          <w:rFonts w:ascii="Times New Roman" w:hAnsi="Times New Roman" w:cs="Times New Roman"/>
          <w:sz w:val="24"/>
          <w:szCs w:val="24"/>
        </w:rPr>
        <w:t>Dubinsky</w:t>
      </w:r>
      <w:proofErr w:type="spellEnd"/>
      <w:r w:rsidRPr="00E44F31">
        <w:rPr>
          <w:rFonts w:ascii="Times New Roman" w:hAnsi="Times New Roman" w:cs="Times New Roman"/>
          <w:sz w:val="24"/>
          <w:szCs w:val="24"/>
        </w:rPr>
        <w:t xml:space="preserve"> (2005) afirmam que as empresas, ao utilizarem a estratégia de “teste”, conseguem maior adesão à inovação. No caso estudado, a experimentação das tecnologias ficou sob a responsabilidade das instituições de pesquisa. Ainda, em função da descapitalização seria difícil para os pequenos produtores rurais testarem as tecnologias. Por isso, este atributo não foi considerado no presente estudo.</w:t>
      </w:r>
    </w:p>
    <w:p w14:paraId="088B67D5" w14:textId="1E9E505C" w:rsidR="009A7FAC" w:rsidRPr="00E44F31" w:rsidRDefault="006817C1" w:rsidP="008E316F">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A </w:t>
      </w:r>
      <w:proofErr w:type="spellStart"/>
      <w:r w:rsidRPr="00E44F31">
        <w:rPr>
          <w:rFonts w:ascii="Times New Roman" w:hAnsi="Times New Roman" w:cs="Times New Roman"/>
          <w:sz w:val="24"/>
          <w:szCs w:val="24"/>
        </w:rPr>
        <w:t>observabilidade</w:t>
      </w:r>
      <w:proofErr w:type="spellEnd"/>
      <w:r w:rsidRPr="00E44F31">
        <w:rPr>
          <w:rFonts w:ascii="Times New Roman" w:hAnsi="Times New Roman" w:cs="Times New Roman"/>
          <w:sz w:val="24"/>
          <w:szCs w:val="24"/>
        </w:rPr>
        <w:t xml:space="preserve"> dos resultados refere-se à visibilidade ou não dos resultados de uma inovação por outros (R</w:t>
      </w:r>
      <w:r w:rsidR="003941EA" w:rsidRPr="00E44F31">
        <w:rPr>
          <w:rFonts w:ascii="Times New Roman" w:hAnsi="Times New Roman" w:cs="Times New Roman"/>
          <w:sz w:val="24"/>
          <w:szCs w:val="24"/>
        </w:rPr>
        <w:t>ogers</w:t>
      </w:r>
      <w:r w:rsidRPr="00E44F31">
        <w:rPr>
          <w:rFonts w:ascii="Times New Roman" w:hAnsi="Times New Roman" w:cs="Times New Roman"/>
          <w:sz w:val="24"/>
          <w:szCs w:val="24"/>
        </w:rPr>
        <w:t>, 2003) que tende a motivar a adoção. Quanto maior a visibilidade dos benefícios que uma inovação pode oferecer, mais rápida será a sua adoção (</w:t>
      </w:r>
      <w:proofErr w:type="spellStart"/>
      <w:r w:rsidR="00466A77" w:rsidRPr="00E44F31">
        <w:rPr>
          <w:rFonts w:ascii="Times New Roman" w:eastAsia="Times New Roman" w:hAnsi="Times New Roman" w:cs="Times New Roman"/>
          <w:caps/>
          <w:sz w:val="24"/>
          <w:szCs w:val="24"/>
        </w:rPr>
        <w:t>G</w:t>
      </w:r>
      <w:r w:rsidR="00466A77" w:rsidRPr="00E44F31">
        <w:rPr>
          <w:rFonts w:ascii="Times New Roman" w:eastAsia="Times New Roman" w:hAnsi="Times New Roman" w:cs="Times New Roman"/>
          <w:sz w:val="24"/>
          <w:szCs w:val="24"/>
        </w:rPr>
        <w:t>rol</w:t>
      </w:r>
      <w:proofErr w:type="spellEnd"/>
      <w:r w:rsidR="00E133AE" w:rsidRPr="00E44F31">
        <w:rPr>
          <w:rFonts w:ascii="Times New Roman" w:eastAsia="Times New Roman" w:hAnsi="Times New Roman" w:cs="Times New Roman"/>
          <w:sz w:val="24"/>
          <w:szCs w:val="24"/>
        </w:rPr>
        <w:t xml:space="preserve"> </w:t>
      </w:r>
      <w:r w:rsidR="00E133AE" w:rsidRPr="00E44F31">
        <w:rPr>
          <w:rFonts w:ascii="Times New Roman" w:eastAsia="Times New Roman" w:hAnsi="Times New Roman" w:cs="Times New Roman"/>
          <w:i/>
          <w:sz w:val="24"/>
          <w:szCs w:val="24"/>
        </w:rPr>
        <w:t>et al.</w:t>
      </w:r>
      <w:r w:rsidR="00466A77" w:rsidRPr="00E44F31">
        <w:rPr>
          <w:rFonts w:ascii="Times New Roman" w:hAnsi="Times New Roman" w:cs="Times New Roman"/>
          <w:sz w:val="24"/>
          <w:szCs w:val="24"/>
        </w:rPr>
        <w:t>,</w:t>
      </w:r>
      <w:r w:rsidR="00466A77" w:rsidRPr="00E44F31">
        <w:rPr>
          <w:rFonts w:ascii="Times New Roman" w:eastAsia="Times New Roman" w:hAnsi="Times New Roman" w:cs="Times New Roman"/>
          <w:caps/>
          <w:sz w:val="24"/>
          <w:szCs w:val="24"/>
        </w:rPr>
        <w:t xml:space="preserve"> 2007</w:t>
      </w:r>
      <w:r w:rsidRPr="00E44F31">
        <w:rPr>
          <w:rFonts w:ascii="Times New Roman" w:hAnsi="Times New Roman" w:cs="Times New Roman"/>
          <w:sz w:val="24"/>
          <w:szCs w:val="24"/>
        </w:rPr>
        <w:t xml:space="preserve">). Como o resultado das tecnologias são de médio e longo prazos, a </w:t>
      </w:r>
      <w:proofErr w:type="spellStart"/>
      <w:r w:rsidRPr="00E44F31">
        <w:rPr>
          <w:rFonts w:ascii="Times New Roman" w:hAnsi="Times New Roman" w:cs="Times New Roman"/>
          <w:sz w:val="24"/>
          <w:szCs w:val="24"/>
        </w:rPr>
        <w:t>observabilidade</w:t>
      </w:r>
      <w:proofErr w:type="spellEnd"/>
      <w:r w:rsidRPr="00E44F31">
        <w:rPr>
          <w:rFonts w:ascii="Times New Roman" w:hAnsi="Times New Roman" w:cs="Times New Roman"/>
          <w:sz w:val="24"/>
          <w:szCs w:val="24"/>
        </w:rPr>
        <w:t xml:space="preserve"> é comprometida e este fator não foi incluído na pesquisa.</w:t>
      </w:r>
    </w:p>
    <w:p w14:paraId="6387547D" w14:textId="6569E83E" w:rsidR="00286884" w:rsidRPr="00E44F31" w:rsidRDefault="00074D07" w:rsidP="008E316F">
      <w:pPr>
        <w:spacing w:after="0" w:line="360" w:lineRule="auto"/>
        <w:ind w:firstLine="709"/>
        <w:jc w:val="both"/>
        <w:rPr>
          <w:rFonts w:ascii="Times New Roman" w:hAnsi="Times New Roman" w:cs="Times New Roman"/>
          <w:iCs/>
          <w:sz w:val="24"/>
          <w:szCs w:val="24"/>
        </w:rPr>
      </w:pPr>
      <w:r w:rsidRPr="00E44F31">
        <w:rPr>
          <w:rFonts w:ascii="Times New Roman" w:hAnsi="Times New Roman" w:cs="Times New Roman"/>
          <w:sz w:val="24"/>
          <w:szCs w:val="24"/>
        </w:rPr>
        <w:t>É</w:t>
      </w:r>
      <w:r w:rsidR="00156FA7" w:rsidRPr="00E44F31">
        <w:rPr>
          <w:rFonts w:ascii="Times New Roman" w:hAnsi="Times New Roman" w:cs="Times New Roman"/>
          <w:sz w:val="24"/>
          <w:szCs w:val="24"/>
        </w:rPr>
        <w:t xml:space="preserve"> razoável supor que </w:t>
      </w:r>
      <w:r w:rsidR="00286884" w:rsidRPr="00E44F31">
        <w:rPr>
          <w:rFonts w:ascii="Times New Roman" w:hAnsi="Times New Roman" w:cs="Times New Roman"/>
          <w:sz w:val="24"/>
          <w:szCs w:val="24"/>
        </w:rPr>
        <w:t>os</w:t>
      </w:r>
      <w:r w:rsidR="006817C1" w:rsidRPr="00E44F31">
        <w:rPr>
          <w:rFonts w:ascii="Times New Roman" w:hAnsi="Times New Roman" w:cs="Times New Roman"/>
          <w:sz w:val="24"/>
          <w:szCs w:val="24"/>
        </w:rPr>
        <w:t xml:space="preserve"> fatores extrínsecos </w:t>
      </w:r>
      <w:r w:rsidR="006817C1" w:rsidRPr="00E44F31">
        <w:rPr>
          <w:rFonts w:ascii="Times New Roman" w:hAnsi="Times New Roman" w:cs="Times New Roman"/>
          <w:iCs/>
          <w:sz w:val="24"/>
          <w:szCs w:val="24"/>
        </w:rPr>
        <w:t>influenciam a adoção de tecnologias pelos produtores rurais</w:t>
      </w:r>
      <w:r w:rsidR="00286884" w:rsidRPr="00E44F31">
        <w:rPr>
          <w:rFonts w:ascii="Times New Roman" w:hAnsi="Times New Roman" w:cs="Times New Roman"/>
          <w:iCs/>
          <w:sz w:val="24"/>
          <w:szCs w:val="24"/>
        </w:rPr>
        <w:t xml:space="preserve">. Entretanto, devido ao grau de operacionalidade das variáveis, apenas os construtos </w:t>
      </w:r>
      <w:r w:rsidR="00286884" w:rsidRPr="00E44F31">
        <w:rPr>
          <w:rFonts w:ascii="Times New Roman" w:hAnsi="Times New Roman" w:cs="Times New Roman"/>
          <w:sz w:val="24"/>
          <w:szCs w:val="24"/>
        </w:rPr>
        <w:t xml:space="preserve">Vantagem Relativa, Complexidade e </w:t>
      </w:r>
      <w:r w:rsidR="00286884" w:rsidRPr="00E44F31">
        <w:rPr>
          <w:rFonts w:ascii="Times New Roman" w:hAnsi="Times New Roman" w:cs="Times New Roman"/>
          <w:iCs/>
          <w:sz w:val="24"/>
          <w:szCs w:val="24"/>
        </w:rPr>
        <w:t>Compatibilidade</w:t>
      </w:r>
      <w:r w:rsidR="00286884" w:rsidRPr="00E44F31">
        <w:rPr>
          <w:rFonts w:ascii="Times New Roman" w:hAnsi="Times New Roman" w:cs="Times New Roman"/>
          <w:sz w:val="24"/>
          <w:szCs w:val="24"/>
        </w:rPr>
        <w:t xml:space="preserve"> foram escolhidos para o teste de hipóteses – as quais são apresentadas a seguir:</w:t>
      </w:r>
    </w:p>
    <w:p w14:paraId="2F07B333" w14:textId="0DE6DC0A" w:rsidR="006817C1" w:rsidRPr="00E44F31" w:rsidRDefault="006817C1" w:rsidP="008E316F">
      <w:pPr>
        <w:pStyle w:val="NormalWeb"/>
        <w:shd w:val="clear" w:color="auto" w:fill="FFFFFF"/>
        <w:spacing w:before="0" w:beforeAutospacing="0" w:after="0" w:afterAutospacing="0" w:line="360" w:lineRule="auto"/>
        <w:ind w:firstLine="709"/>
      </w:pPr>
      <w:bookmarkStart w:id="7" w:name="_Hlk3365376"/>
      <w:r w:rsidRPr="00E44F31">
        <w:t>H</w:t>
      </w:r>
      <w:r w:rsidR="003E0F53" w:rsidRPr="00E44F31">
        <w:rPr>
          <w:vertAlign w:val="subscript"/>
        </w:rPr>
        <w:t>2</w:t>
      </w:r>
      <w:r w:rsidRPr="00E44F31">
        <w:t>: Os fatores extrínsecos influenciam </w:t>
      </w:r>
      <w:r w:rsidR="005D68B3" w:rsidRPr="00E44F31">
        <w:t>o nível de adoção tecnológica</w:t>
      </w:r>
      <w:r w:rsidRPr="00E44F31">
        <w:t>.</w:t>
      </w:r>
    </w:p>
    <w:p w14:paraId="5572781A" w14:textId="08430975" w:rsidR="006817C1" w:rsidRPr="00E44F31" w:rsidRDefault="006817C1" w:rsidP="008E316F">
      <w:pPr>
        <w:pStyle w:val="NormalWeb"/>
        <w:shd w:val="clear" w:color="auto" w:fill="FFFFFF"/>
        <w:spacing w:before="0" w:beforeAutospacing="0" w:after="0" w:afterAutospacing="0" w:line="360" w:lineRule="auto"/>
        <w:ind w:firstLine="709"/>
      </w:pPr>
      <w:r w:rsidRPr="00E44F31">
        <w:t>H</w:t>
      </w:r>
      <w:r w:rsidR="005527D4" w:rsidRPr="00E44F31">
        <w:rPr>
          <w:vertAlign w:val="subscript"/>
        </w:rPr>
        <w:t>2</w:t>
      </w:r>
      <w:r w:rsidRPr="00E44F31">
        <w:rPr>
          <w:vertAlign w:val="subscript"/>
        </w:rPr>
        <w:t>a</w:t>
      </w:r>
      <w:r w:rsidRPr="00E44F31">
        <w:t xml:space="preserve">: A Complexidade influencia negativamente </w:t>
      </w:r>
      <w:r w:rsidR="005D68B3" w:rsidRPr="00E44F31">
        <w:t>o nível de adoção tecnológica</w:t>
      </w:r>
      <w:r w:rsidRPr="00E44F31">
        <w:t>.</w:t>
      </w:r>
    </w:p>
    <w:p w14:paraId="23766FB7" w14:textId="2519D921" w:rsidR="006817C1" w:rsidRPr="00E44F31" w:rsidRDefault="006817C1" w:rsidP="008E316F">
      <w:pPr>
        <w:pStyle w:val="NormalWeb"/>
        <w:shd w:val="clear" w:color="auto" w:fill="FFFFFF"/>
        <w:spacing w:before="0" w:beforeAutospacing="0" w:after="0" w:afterAutospacing="0" w:line="360" w:lineRule="auto"/>
        <w:ind w:firstLine="709"/>
      </w:pPr>
      <w:r w:rsidRPr="00E44F31">
        <w:t>H</w:t>
      </w:r>
      <w:r w:rsidR="003E0F53" w:rsidRPr="00E44F31">
        <w:rPr>
          <w:vertAlign w:val="subscript"/>
        </w:rPr>
        <w:t>2</w:t>
      </w:r>
      <w:r w:rsidRPr="00E44F31">
        <w:rPr>
          <w:vertAlign w:val="subscript"/>
        </w:rPr>
        <w:t>b</w:t>
      </w:r>
      <w:r w:rsidRPr="00E44F31">
        <w:t xml:space="preserve">: A Vantagem Relativa influencia positivamente </w:t>
      </w:r>
      <w:r w:rsidR="005D68B3" w:rsidRPr="00E44F31">
        <w:t>o nível de adoção tecnológica</w:t>
      </w:r>
      <w:r w:rsidRPr="00E44F31">
        <w:t>.</w:t>
      </w:r>
    </w:p>
    <w:p w14:paraId="0C071A22" w14:textId="31EF7A92" w:rsidR="006817C1" w:rsidRPr="00E44F31" w:rsidRDefault="006817C1" w:rsidP="00390886">
      <w:pPr>
        <w:pStyle w:val="NormalWeb"/>
        <w:shd w:val="clear" w:color="auto" w:fill="FFFFFF"/>
        <w:spacing w:before="0" w:beforeAutospacing="0" w:after="0" w:afterAutospacing="0" w:line="360" w:lineRule="auto"/>
        <w:ind w:firstLine="709"/>
        <w:jc w:val="both"/>
      </w:pPr>
      <w:r w:rsidRPr="00E44F31">
        <w:t>H</w:t>
      </w:r>
      <w:r w:rsidR="003E0F53" w:rsidRPr="00E44F31">
        <w:rPr>
          <w:vertAlign w:val="subscript"/>
        </w:rPr>
        <w:t>2</w:t>
      </w:r>
      <w:r w:rsidRPr="00E44F31">
        <w:rPr>
          <w:vertAlign w:val="subscript"/>
        </w:rPr>
        <w:t>c</w:t>
      </w:r>
      <w:r w:rsidRPr="00E44F31">
        <w:t>: A Compatibilidade Tecnológica apresenta influ</w:t>
      </w:r>
      <w:r w:rsidR="00464C36" w:rsidRPr="00E44F31">
        <w:t>ê</w:t>
      </w:r>
      <w:r w:rsidRPr="00E44F31">
        <w:t xml:space="preserve">ncia </w:t>
      </w:r>
      <w:r w:rsidR="005D68B3" w:rsidRPr="00E44F31">
        <w:t>o nível de adoção tecnológica</w:t>
      </w:r>
      <w:r w:rsidRPr="00E44F31">
        <w:t>.</w:t>
      </w:r>
      <w:bookmarkEnd w:id="7"/>
    </w:p>
    <w:p w14:paraId="57B0BAE1" w14:textId="5B8EE479" w:rsidR="00D005EE" w:rsidRPr="00E44F31" w:rsidRDefault="006817C1" w:rsidP="00D85697">
      <w:pPr>
        <w:pStyle w:val="Estilo1"/>
        <w:rPr>
          <w:szCs w:val="24"/>
        </w:rPr>
      </w:pPr>
      <w:r w:rsidRPr="00E44F31">
        <w:rPr>
          <w:szCs w:val="24"/>
        </w:rPr>
        <w:t>2.</w:t>
      </w:r>
      <w:r w:rsidR="008E316F" w:rsidRPr="00E44F31">
        <w:rPr>
          <w:szCs w:val="24"/>
        </w:rPr>
        <w:t>3</w:t>
      </w:r>
      <w:r w:rsidR="00D005EE" w:rsidRPr="00E44F31">
        <w:rPr>
          <w:szCs w:val="24"/>
        </w:rPr>
        <w:t>.2</w:t>
      </w:r>
      <w:r w:rsidRPr="00E44F31">
        <w:rPr>
          <w:szCs w:val="24"/>
        </w:rPr>
        <w:t xml:space="preserve"> </w:t>
      </w:r>
      <w:r w:rsidR="00D005EE" w:rsidRPr="00E44F31">
        <w:rPr>
          <w:szCs w:val="24"/>
        </w:rPr>
        <w:t xml:space="preserve">Fatores </w:t>
      </w:r>
      <w:r w:rsidR="00286884" w:rsidRPr="00E44F31">
        <w:rPr>
          <w:szCs w:val="24"/>
        </w:rPr>
        <w:t>influenciadores extrínsecos</w:t>
      </w:r>
      <w:r w:rsidR="00A3319A" w:rsidRPr="00E44F31">
        <w:rPr>
          <w:szCs w:val="24"/>
        </w:rPr>
        <w:t>,</w:t>
      </w:r>
      <w:r w:rsidR="00286884" w:rsidRPr="00E44F31">
        <w:rPr>
          <w:szCs w:val="24"/>
        </w:rPr>
        <w:t xml:space="preserve"> fatores</w:t>
      </w:r>
      <w:r w:rsidR="00D005EE" w:rsidRPr="00E44F31">
        <w:rPr>
          <w:szCs w:val="24"/>
        </w:rPr>
        <w:t xml:space="preserve"> comportamentais</w:t>
      </w:r>
      <w:r w:rsidR="00A3319A" w:rsidRPr="00E44F31">
        <w:rPr>
          <w:szCs w:val="24"/>
        </w:rPr>
        <w:t xml:space="preserve"> e adoção tecnológica</w:t>
      </w:r>
    </w:p>
    <w:p w14:paraId="1F4AA5A0" w14:textId="46CBCC03" w:rsidR="00BC05A9" w:rsidRPr="00E44F31" w:rsidRDefault="00BC05A9" w:rsidP="008E316F">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Fatores extrínsecos e intrínsecos são importantes preditores do comportamento. No contexto específico do pequeno produtor rural, a complexidade se destaca como uma das variáveis mais importantes, isso porque pode estar associada a fatores como custo de mudança e risco. A complexidade é crucial na tomada de decisão sobre a adoção de uma tecnologia, mesmo já se conhecendo seus resultados potenciais. Os pequenos agricultores têm alta aversão ao risco, principalmente aqueles que dependem dos resultados da produção para a sua sobrevivência </w:t>
      </w:r>
      <w:bookmarkStart w:id="8" w:name="_Hlk5913726"/>
      <w:r w:rsidRPr="00E44F31">
        <w:rPr>
          <w:rFonts w:ascii="Times New Roman" w:hAnsi="Times New Roman" w:cs="Times New Roman"/>
          <w:sz w:val="24"/>
          <w:szCs w:val="24"/>
        </w:rPr>
        <w:t xml:space="preserve">(Souza Filho </w:t>
      </w:r>
      <w:r w:rsidRPr="00E44F31">
        <w:rPr>
          <w:rFonts w:ascii="Times New Roman" w:hAnsi="Times New Roman" w:cs="Times New Roman"/>
          <w:i/>
          <w:sz w:val="24"/>
          <w:szCs w:val="24"/>
        </w:rPr>
        <w:t>et al.</w:t>
      </w:r>
      <w:r w:rsidRPr="00E44F31">
        <w:rPr>
          <w:rFonts w:ascii="Times New Roman" w:hAnsi="Times New Roman" w:cs="Times New Roman"/>
          <w:sz w:val="24"/>
          <w:szCs w:val="24"/>
        </w:rPr>
        <w:t>, 2011)</w:t>
      </w:r>
      <w:bookmarkEnd w:id="8"/>
      <w:r w:rsidRPr="00E44F31">
        <w:rPr>
          <w:rFonts w:ascii="Times New Roman" w:hAnsi="Times New Roman" w:cs="Times New Roman"/>
          <w:sz w:val="24"/>
          <w:szCs w:val="24"/>
        </w:rPr>
        <w:t xml:space="preserve">. </w:t>
      </w:r>
      <w:r w:rsidR="00D005EE" w:rsidRPr="00E44F31">
        <w:rPr>
          <w:rFonts w:ascii="Times New Roman" w:hAnsi="Times New Roman" w:cs="Times New Roman"/>
          <w:sz w:val="24"/>
          <w:szCs w:val="24"/>
        </w:rPr>
        <w:t xml:space="preserve">Outro fator comportamental estudado refere-se à percepção sobre a aprovação de sua conduta pelas pessoas julgadas importantes, que é </w:t>
      </w:r>
      <w:r w:rsidR="00D005EE" w:rsidRPr="00E44F31">
        <w:rPr>
          <w:rFonts w:ascii="Times New Roman" w:hAnsi="Times New Roman" w:cs="Times New Roman"/>
          <w:sz w:val="24"/>
          <w:szCs w:val="24"/>
        </w:rPr>
        <w:lastRenderedPageBreak/>
        <w:t>denominado normas subjetivas ou “influ</w:t>
      </w:r>
      <w:r w:rsidR="00216B70" w:rsidRPr="00E44F31">
        <w:rPr>
          <w:rFonts w:ascii="Times New Roman" w:hAnsi="Times New Roman" w:cs="Times New Roman"/>
          <w:sz w:val="24"/>
          <w:szCs w:val="24"/>
        </w:rPr>
        <w:t>ê</w:t>
      </w:r>
      <w:r w:rsidR="00D005EE" w:rsidRPr="00E44F31">
        <w:rPr>
          <w:rFonts w:ascii="Times New Roman" w:hAnsi="Times New Roman" w:cs="Times New Roman"/>
          <w:sz w:val="24"/>
          <w:szCs w:val="24"/>
        </w:rPr>
        <w:t>ncia social” (</w:t>
      </w:r>
      <w:proofErr w:type="spellStart"/>
      <w:r w:rsidR="003941EA" w:rsidRPr="00E44F31">
        <w:rPr>
          <w:rFonts w:ascii="Times New Roman" w:hAnsi="Times New Roman" w:cs="Times New Roman"/>
          <w:sz w:val="24"/>
          <w:szCs w:val="24"/>
        </w:rPr>
        <w:t>Ajzen</w:t>
      </w:r>
      <w:proofErr w:type="spellEnd"/>
      <w:r w:rsidR="003941EA" w:rsidRPr="00E44F31">
        <w:rPr>
          <w:rFonts w:ascii="Times New Roman" w:hAnsi="Times New Roman" w:cs="Times New Roman"/>
          <w:sz w:val="24"/>
          <w:szCs w:val="24"/>
        </w:rPr>
        <w:t xml:space="preserve">, </w:t>
      </w:r>
      <w:r w:rsidR="00D005EE" w:rsidRPr="00E44F31">
        <w:rPr>
          <w:rFonts w:ascii="Times New Roman" w:hAnsi="Times New Roman" w:cs="Times New Roman"/>
          <w:sz w:val="24"/>
          <w:szCs w:val="24"/>
        </w:rPr>
        <w:t xml:space="preserve">1991). </w:t>
      </w:r>
      <w:bookmarkStart w:id="9" w:name="_Hlk3321289"/>
    </w:p>
    <w:p w14:paraId="65C67521" w14:textId="6730245C" w:rsidR="00D005EE" w:rsidRPr="00E44F31" w:rsidRDefault="00BC05A9" w:rsidP="008E316F">
      <w:pPr>
        <w:autoSpaceDE w:val="0"/>
        <w:autoSpaceDN w:val="0"/>
        <w:adjustRightInd w:val="0"/>
        <w:spacing w:after="0" w:line="360" w:lineRule="auto"/>
        <w:ind w:firstLine="709"/>
        <w:jc w:val="both"/>
        <w:rPr>
          <w:rFonts w:ascii="Times New Roman" w:hAnsi="Times New Roman" w:cs="Times New Roman"/>
          <w:sz w:val="24"/>
          <w:szCs w:val="24"/>
        </w:rPr>
      </w:pPr>
      <w:r w:rsidRPr="00E44F31">
        <w:rPr>
          <w:rFonts w:ascii="Times New Roman" w:eastAsia="Times New Roman" w:hAnsi="Times New Roman" w:cs="Times New Roman"/>
          <w:sz w:val="24"/>
          <w:szCs w:val="24"/>
        </w:rPr>
        <w:t xml:space="preserve">Por outro lado, </w:t>
      </w:r>
      <w:r w:rsidR="00D005EE" w:rsidRPr="00E44F31">
        <w:rPr>
          <w:rFonts w:ascii="Times New Roman" w:eastAsia="Times New Roman" w:hAnsi="Times New Roman" w:cs="Times New Roman"/>
          <w:sz w:val="24"/>
          <w:szCs w:val="24"/>
        </w:rPr>
        <w:t>Lee, Cheung e Chen (2005</w:t>
      </w:r>
      <w:bookmarkEnd w:id="9"/>
      <w:r w:rsidR="00D005EE" w:rsidRPr="00E44F31">
        <w:rPr>
          <w:rFonts w:ascii="Times New Roman" w:eastAsia="Times New Roman" w:hAnsi="Times New Roman" w:cs="Times New Roman"/>
          <w:sz w:val="24"/>
          <w:szCs w:val="24"/>
        </w:rPr>
        <w:t xml:space="preserve">) </w:t>
      </w:r>
      <w:r w:rsidR="00D005EE" w:rsidRPr="00E44F31">
        <w:rPr>
          <w:rFonts w:ascii="Times New Roman" w:hAnsi="Times New Roman" w:cs="Times New Roman"/>
          <w:sz w:val="24"/>
          <w:szCs w:val="24"/>
        </w:rPr>
        <w:t xml:space="preserve">citam a falta de motivação como uma das características dos receptores da tecnologia que pode influenciar a adoção. A falta de motivação pode resultar de comportamentos como: passividade, aceitação fingida, sabotagem oculta ou rejeição na implementação e uso de novos conhecimentos. Ainda, pode decorrer de desinteresse pela melhoria ou expansão da própria atividade por não enxergar perspectivas de valorização dos produtos oriundos </w:t>
      </w:r>
      <w:proofErr w:type="gramStart"/>
      <w:r w:rsidR="00D005EE" w:rsidRPr="00E44F31">
        <w:rPr>
          <w:rFonts w:ascii="Times New Roman" w:hAnsi="Times New Roman" w:cs="Times New Roman"/>
          <w:sz w:val="24"/>
          <w:szCs w:val="24"/>
        </w:rPr>
        <w:t>da mesma</w:t>
      </w:r>
      <w:proofErr w:type="gramEnd"/>
      <w:r w:rsidR="00D005EE" w:rsidRPr="00E44F31">
        <w:rPr>
          <w:rFonts w:ascii="Times New Roman" w:hAnsi="Times New Roman" w:cs="Times New Roman"/>
          <w:sz w:val="24"/>
          <w:szCs w:val="24"/>
        </w:rPr>
        <w:t xml:space="preserve"> no mercado. Assim, </w:t>
      </w:r>
      <w:r w:rsidR="005976AB" w:rsidRPr="00E44F31">
        <w:rPr>
          <w:rFonts w:ascii="Times New Roman" w:hAnsi="Times New Roman" w:cs="Times New Roman"/>
          <w:sz w:val="24"/>
          <w:szCs w:val="24"/>
        </w:rPr>
        <w:t>formul</w:t>
      </w:r>
      <w:r w:rsidR="00DF782E" w:rsidRPr="00E44F31">
        <w:rPr>
          <w:rFonts w:ascii="Times New Roman" w:hAnsi="Times New Roman" w:cs="Times New Roman"/>
          <w:sz w:val="24"/>
          <w:szCs w:val="24"/>
        </w:rPr>
        <w:t>aram</w:t>
      </w:r>
      <w:r w:rsidR="00EC23DA" w:rsidRPr="00E44F31">
        <w:rPr>
          <w:rFonts w:ascii="Times New Roman" w:hAnsi="Times New Roman" w:cs="Times New Roman"/>
          <w:sz w:val="24"/>
          <w:szCs w:val="24"/>
        </w:rPr>
        <w:t xml:space="preserve">-se as seguintes hipóteses: </w:t>
      </w:r>
    </w:p>
    <w:p w14:paraId="09886D8A" w14:textId="5F4B5045" w:rsidR="00D005EE" w:rsidRPr="00E44F31" w:rsidRDefault="00D005EE" w:rsidP="008E316F">
      <w:pPr>
        <w:pStyle w:val="NormalWeb"/>
        <w:shd w:val="clear" w:color="auto" w:fill="FFFFFF"/>
        <w:spacing w:before="0" w:beforeAutospacing="0" w:after="0" w:afterAutospacing="0" w:line="360" w:lineRule="auto"/>
        <w:ind w:firstLine="709"/>
      </w:pPr>
      <w:bookmarkStart w:id="10" w:name="_Hlk3365384"/>
      <w:r w:rsidRPr="00E44F31">
        <w:t>H</w:t>
      </w:r>
      <w:r w:rsidR="003E0F53" w:rsidRPr="00E44F31">
        <w:rPr>
          <w:vertAlign w:val="subscript"/>
        </w:rPr>
        <w:t>3</w:t>
      </w:r>
      <w:r w:rsidRPr="00E44F31">
        <w:t>: Os fatores extrínsecos influenciam os fatores comportamentais.</w:t>
      </w:r>
    </w:p>
    <w:p w14:paraId="51DEEA33" w14:textId="03C209DB" w:rsidR="00D005EE" w:rsidRPr="00E44F31" w:rsidRDefault="00D005EE" w:rsidP="008E316F">
      <w:pPr>
        <w:pStyle w:val="NormalWeb"/>
        <w:shd w:val="clear" w:color="auto" w:fill="FFFFFF"/>
        <w:spacing w:before="0" w:beforeAutospacing="0" w:after="0" w:afterAutospacing="0" w:line="360" w:lineRule="auto"/>
        <w:ind w:firstLine="709"/>
      </w:pPr>
      <w:r w:rsidRPr="00E44F31">
        <w:t>H</w:t>
      </w:r>
      <w:r w:rsidR="003E0F53" w:rsidRPr="00E44F31">
        <w:rPr>
          <w:vertAlign w:val="subscript"/>
        </w:rPr>
        <w:t>3</w:t>
      </w:r>
      <w:r w:rsidRPr="00E44F31">
        <w:rPr>
          <w:vertAlign w:val="subscript"/>
        </w:rPr>
        <w:t>a</w:t>
      </w:r>
      <w:r w:rsidRPr="00E44F31">
        <w:t>: A Complexidade influencia negativamente os fatores comportamentais.</w:t>
      </w:r>
    </w:p>
    <w:p w14:paraId="6FCB80AA" w14:textId="2FFE2DA9" w:rsidR="00D005EE" w:rsidRPr="00E44F31" w:rsidRDefault="00D005EE" w:rsidP="008E316F">
      <w:pPr>
        <w:pStyle w:val="NormalWeb"/>
        <w:shd w:val="clear" w:color="auto" w:fill="FFFFFF"/>
        <w:spacing w:before="0" w:beforeAutospacing="0" w:after="0" w:afterAutospacing="0" w:line="360" w:lineRule="auto"/>
        <w:ind w:firstLine="709"/>
      </w:pPr>
      <w:r w:rsidRPr="00E44F31">
        <w:t>H</w:t>
      </w:r>
      <w:r w:rsidR="003E0F53" w:rsidRPr="00E44F31">
        <w:rPr>
          <w:vertAlign w:val="subscript"/>
        </w:rPr>
        <w:t>3</w:t>
      </w:r>
      <w:r w:rsidRPr="00E44F31">
        <w:rPr>
          <w:vertAlign w:val="subscript"/>
        </w:rPr>
        <w:t>b</w:t>
      </w:r>
      <w:r w:rsidRPr="00E44F31">
        <w:t>: A Vantagem Relativa influencia positivamente os fatores comportamentais.</w:t>
      </w:r>
    </w:p>
    <w:p w14:paraId="47F0FE91" w14:textId="21F799A9" w:rsidR="00D005EE" w:rsidRPr="00E44F31" w:rsidRDefault="00D005EE" w:rsidP="00390886">
      <w:pPr>
        <w:pStyle w:val="NormalWeb"/>
        <w:shd w:val="clear" w:color="auto" w:fill="FFFFFF"/>
        <w:spacing w:before="0" w:beforeAutospacing="0" w:after="0" w:afterAutospacing="0" w:line="360" w:lineRule="auto"/>
        <w:ind w:firstLine="709"/>
        <w:jc w:val="both"/>
      </w:pPr>
      <w:r w:rsidRPr="00E44F31">
        <w:t>H</w:t>
      </w:r>
      <w:r w:rsidR="003E0F53" w:rsidRPr="00E44F31">
        <w:rPr>
          <w:vertAlign w:val="subscript"/>
        </w:rPr>
        <w:t>4</w:t>
      </w:r>
      <w:r w:rsidRPr="00E44F31">
        <w:rPr>
          <w:vertAlign w:val="subscript"/>
        </w:rPr>
        <w:t>:</w:t>
      </w:r>
      <w:r w:rsidRPr="00E44F31">
        <w:t> Os fatores comportamentais apresentam </w:t>
      </w:r>
      <w:r w:rsidR="005D68B3" w:rsidRPr="00E44F31">
        <w:t>influência</w:t>
      </w:r>
      <w:r w:rsidRPr="00E44F31">
        <w:t xml:space="preserve"> no nível de adoção tecnológica.</w:t>
      </w:r>
      <w:bookmarkEnd w:id="10"/>
    </w:p>
    <w:p w14:paraId="48AFA70A" w14:textId="0D9806C0" w:rsidR="00F7258C" w:rsidRPr="00E44F31" w:rsidRDefault="00F23A61" w:rsidP="00D85697">
      <w:pPr>
        <w:pStyle w:val="Estilo1"/>
        <w:rPr>
          <w:szCs w:val="24"/>
        </w:rPr>
      </w:pPr>
      <w:r w:rsidRPr="00E44F31">
        <w:rPr>
          <w:szCs w:val="24"/>
        </w:rPr>
        <w:t>2.</w:t>
      </w:r>
      <w:r w:rsidR="008E316F" w:rsidRPr="00E44F31">
        <w:rPr>
          <w:szCs w:val="24"/>
        </w:rPr>
        <w:t>3</w:t>
      </w:r>
      <w:r w:rsidR="00D005EE" w:rsidRPr="00E44F31">
        <w:rPr>
          <w:szCs w:val="24"/>
        </w:rPr>
        <w:t>.3</w:t>
      </w:r>
      <w:r w:rsidRPr="00E44F31">
        <w:rPr>
          <w:szCs w:val="24"/>
        </w:rPr>
        <w:t xml:space="preserve"> </w:t>
      </w:r>
      <w:r w:rsidR="00F7258C" w:rsidRPr="00E44F31">
        <w:rPr>
          <w:szCs w:val="24"/>
        </w:rPr>
        <w:t>Fatores influenciadores culturais</w:t>
      </w:r>
      <w:r w:rsidR="00286884" w:rsidRPr="00E44F31">
        <w:rPr>
          <w:szCs w:val="24"/>
        </w:rPr>
        <w:t>, adoção tecnológica e fatores comportamentais</w:t>
      </w:r>
    </w:p>
    <w:p w14:paraId="07B83B91" w14:textId="0EBE7436" w:rsidR="00200AEA" w:rsidRPr="00E44F31" w:rsidRDefault="00200AEA" w:rsidP="008E316F">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Desde meados da década de 1980, surgiu a Teoria da Cultura do Consumidor (CCT – </w:t>
      </w:r>
      <w:proofErr w:type="spellStart"/>
      <w:r w:rsidRPr="00E44F31">
        <w:rPr>
          <w:rFonts w:ascii="Times New Roman" w:hAnsi="Times New Roman" w:cs="Times New Roman"/>
          <w:i/>
          <w:sz w:val="24"/>
          <w:szCs w:val="24"/>
        </w:rPr>
        <w:t>Consumer</w:t>
      </w:r>
      <w:proofErr w:type="spellEnd"/>
      <w:r w:rsidRPr="00E44F31">
        <w:rPr>
          <w:rFonts w:ascii="Times New Roman" w:hAnsi="Times New Roman" w:cs="Times New Roman"/>
          <w:i/>
          <w:sz w:val="24"/>
          <w:szCs w:val="24"/>
        </w:rPr>
        <w:t xml:space="preserve"> </w:t>
      </w:r>
      <w:proofErr w:type="spellStart"/>
      <w:r w:rsidRPr="00E44F31">
        <w:rPr>
          <w:rFonts w:ascii="Times New Roman" w:hAnsi="Times New Roman" w:cs="Times New Roman"/>
          <w:i/>
          <w:sz w:val="24"/>
          <w:szCs w:val="24"/>
        </w:rPr>
        <w:t>Culture</w:t>
      </w:r>
      <w:proofErr w:type="spellEnd"/>
      <w:r w:rsidRPr="00E44F31">
        <w:rPr>
          <w:rFonts w:ascii="Times New Roman" w:hAnsi="Times New Roman" w:cs="Times New Roman"/>
          <w:i/>
          <w:sz w:val="24"/>
          <w:szCs w:val="24"/>
        </w:rPr>
        <w:t xml:space="preserve"> </w:t>
      </w:r>
      <w:proofErr w:type="spellStart"/>
      <w:r w:rsidRPr="00E44F31">
        <w:rPr>
          <w:rFonts w:ascii="Times New Roman" w:hAnsi="Times New Roman" w:cs="Times New Roman"/>
          <w:i/>
          <w:sz w:val="24"/>
          <w:szCs w:val="24"/>
        </w:rPr>
        <w:t>Theory</w:t>
      </w:r>
      <w:proofErr w:type="spellEnd"/>
      <w:r w:rsidRPr="00E44F31">
        <w:rPr>
          <w:rFonts w:ascii="Times New Roman" w:hAnsi="Times New Roman" w:cs="Times New Roman"/>
          <w:sz w:val="24"/>
          <w:szCs w:val="24"/>
        </w:rPr>
        <w:t>) que se refere a um grupo de perspectivas teóricas que discursam sobre a relação dinâmica entre ações do consumidor, o mercado e significados culturais. A ideia foi utilizar-se de diversas abordagens teóricas tendo em comum o foco na complexidade cultural do mundo globalizado atual. Essa teoria explora como o consumidor reformula e transforma significados simbólicos encontrados em anúncios, marcas, ambientes de varejo ou bens materiais manifestando suas circunstâncias pessoais e sociais para assim arraigar sua identidade e estilo de vida (H</w:t>
      </w:r>
      <w:r w:rsidR="003941EA" w:rsidRPr="00E44F31">
        <w:rPr>
          <w:rFonts w:ascii="Times New Roman" w:hAnsi="Times New Roman" w:cs="Times New Roman"/>
          <w:sz w:val="24"/>
          <w:szCs w:val="24"/>
        </w:rPr>
        <w:t>olt</w:t>
      </w:r>
      <w:r w:rsidRPr="00E44F31">
        <w:rPr>
          <w:rFonts w:ascii="Times New Roman" w:hAnsi="Times New Roman" w:cs="Times New Roman"/>
          <w:sz w:val="24"/>
          <w:szCs w:val="24"/>
        </w:rPr>
        <w:t xml:space="preserve">, 2002). Dessa forma, aprofunda ainda mais a perspectiva interpretativa ou pós-moderna no que tange </w:t>
      </w:r>
      <w:r w:rsidR="00BE71E6" w:rsidRPr="00E44F31">
        <w:rPr>
          <w:rFonts w:ascii="Times New Roman" w:hAnsi="Times New Roman" w:cs="Times New Roman"/>
          <w:sz w:val="24"/>
          <w:szCs w:val="24"/>
        </w:rPr>
        <w:t xml:space="preserve">ao estudo do </w:t>
      </w:r>
      <w:r w:rsidRPr="00E44F31">
        <w:rPr>
          <w:rFonts w:ascii="Times New Roman" w:hAnsi="Times New Roman" w:cs="Times New Roman"/>
          <w:sz w:val="24"/>
          <w:szCs w:val="24"/>
        </w:rPr>
        <w:t>comportamento do consumidor dentro de um mundo interligado e globalizado.</w:t>
      </w:r>
    </w:p>
    <w:p w14:paraId="7F65C4D4" w14:textId="066DBE2D" w:rsidR="0062452C" w:rsidRPr="00E44F31" w:rsidRDefault="00226DAA" w:rsidP="008E316F">
      <w:pPr>
        <w:spacing w:after="0" w:line="360" w:lineRule="auto"/>
        <w:ind w:firstLine="709"/>
        <w:jc w:val="both"/>
        <w:rPr>
          <w:rFonts w:ascii="Times New Roman" w:eastAsia="Arial" w:hAnsi="Times New Roman" w:cs="Times New Roman"/>
          <w:sz w:val="24"/>
          <w:szCs w:val="24"/>
        </w:rPr>
      </w:pPr>
      <w:r w:rsidRPr="00E44F31">
        <w:rPr>
          <w:rFonts w:ascii="Times New Roman" w:eastAsia="Arial" w:hAnsi="Times New Roman" w:cs="Times New Roman"/>
          <w:sz w:val="24"/>
          <w:szCs w:val="24"/>
        </w:rPr>
        <w:t xml:space="preserve">Nesta linha, existem estudos que buscam entender como fatores culturais influenciam algumas atitudes das pessoas, </w:t>
      </w:r>
      <w:r w:rsidR="00D55001" w:rsidRPr="00E44F31">
        <w:rPr>
          <w:rFonts w:ascii="Times New Roman" w:eastAsia="Arial" w:hAnsi="Times New Roman" w:cs="Times New Roman"/>
          <w:sz w:val="24"/>
          <w:szCs w:val="24"/>
        </w:rPr>
        <w:t>inclusive na</w:t>
      </w:r>
      <w:r w:rsidR="00BE71E6" w:rsidRPr="00E44F31">
        <w:rPr>
          <w:rFonts w:ascii="Times New Roman" w:eastAsia="Arial" w:hAnsi="Times New Roman" w:cs="Times New Roman"/>
          <w:sz w:val="24"/>
          <w:szCs w:val="24"/>
        </w:rPr>
        <w:t xml:space="preserve"> predisposição à</w:t>
      </w:r>
      <w:r w:rsidRPr="00E44F31">
        <w:rPr>
          <w:rFonts w:ascii="Times New Roman" w:eastAsia="Arial" w:hAnsi="Times New Roman" w:cs="Times New Roman"/>
          <w:sz w:val="24"/>
          <w:szCs w:val="24"/>
        </w:rPr>
        <w:t xml:space="preserve"> adoção de novas tecnologias</w:t>
      </w:r>
      <w:r w:rsidR="004C2E76" w:rsidRPr="00E44F31">
        <w:rPr>
          <w:rFonts w:ascii="Times New Roman" w:eastAsia="Arial" w:hAnsi="Times New Roman" w:cs="Times New Roman"/>
          <w:sz w:val="24"/>
          <w:szCs w:val="24"/>
        </w:rPr>
        <w:t xml:space="preserve">. </w:t>
      </w:r>
      <w:r w:rsidR="00D55001" w:rsidRPr="00E44F31">
        <w:rPr>
          <w:rFonts w:ascii="Times New Roman" w:eastAsia="Arial" w:hAnsi="Times New Roman" w:cs="Times New Roman"/>
          <w:sz w:val="24"/>
          <w:szCs w:val="24"/>
        </w:rPr>
        <w:t>Por exemplo, Al-</w:t>
      </w:r>
      <w:proofErr w:type="spellStart"/>
      <w:r w:rsidR="00D55001" w:rsidRPr="00E44F31">
        <w:rPr>
          <w:rFonts w:ascii="Times New Roman" w:eastAsia="Arial" w:hAnsi="Times New Roman" w:cs="Times New Roman"/>
          <w:sz w:val="24"/>
          <w:szCs w:val="24"/>
        </w:rPr>
        <w:t>Gahtani</w:t>
      </w:r>
      <w:proofErr w:type="spellEnd"/>
      <w:r w:rsidR="00D55001" w:rsidRPr="00E44F31">
        <w:rPr>
          <w:rFonts w:ascii="Times New Roman" w:eastAsia="Arial" w:hAnsi="Times New Roman" w:cs="Times New Roman"/>
          <w:sz w:val="24"/>
          <w:szCs w:val="24"/>
        </w:rPr>
        <w:t xml:space="preserve">, </w:t>
      </w:r>
      <w:proofErr w:type="spellStart"/>
      <w:r w:rsidR="00D55001" w:rsidRPr="00E44F31">
        <w:rPr>
          <w:rFonts w:ascii="Times New Roman" w:eastAsia="Arial" w:hAnsi="Times New Roman" w:cs="Times New Roman"/>
          <w:sz w:val="24"/>
          <w:szCs w:val="24"/>
        </w:rPr>
        <w:t>Hubona</w:t>
      </w:r>
      <w:proofErr w:type="spellEnd"/>
      <w:r w:rsidR="00D55001" w:rsidRPr="00E44F31">
        <w:rPr>
          <w:rFonts w:ascii="Times New Roman" w:eastAsia="Arial" w:hAnsi="Times New Roman" w:cs="Times New Roman"/>
          <w:sz w:val="24"/>
          <w:szCs w:val="24"/>
        </w:rPr>
        <w:t xml:space="preserve"> e Wang</w:t>
      </w:r>
      <w:r w:rsidR="004C2E76" w:rsidRPr="00E44F31">
        <w:rPr>
          <w:rFonts w:ascii="Times New Roman" w:eastAsia="Arial" w:hAnsi="Times New Roman" w:cs="Times New Roman"/>
          <w:sz w:val="24"/>
          <w:szCs w:val="24"/>
        </w:rPr>
        <w:t xml:space="preserve"> (2007) elaboraram um modelo que testa as diferentes predisposições à aceitação de uso de tecnologia em diferentes países, possuindo resultado significativamente diferente neles.</w:t>
      </w:r>
      <w:r w:rsidR="00464C36" w:rsidRPr="00E44F31">
        <w:rPr>
          <w:rFonts w:ascii="Times New Roman" w:eastAsia="Arial" w:hAnsi="Times New Roman" w:cs="Times New Roman"/>
          <w:sz w:val="24"/>
          <w:szCs w:val="24"/>
        </w:rPr>
        <w:t xml:space="preserve"> Desta forma, chegou-se às seguintes hipóteses:</w:t>
      </w:r>
    </w:p>
    <w:p w14:paraId="0F1F6DE5" w14:textId="071CB350" w:rsidR="008767FF" w:rsidRPr="00E44F31" w:rsidRDefault="00D10E75" w:rsidP="008E316F">
      <w:pPr>
        <w:pStyle w:val="NormalWeb"/>
        <w:shd w:val="clear" w:color="auto" w:fill="FFFFFF"/>
        <w:spacing w:before="0" w:beforeAutospacing="0" w:after="0" w:afterAutospacing="0" w:line="360" w:lineRule="auto"/>
        <w:ind w:firstLine="709"/>
      </w:pPr>
      <w:bookmarkStart w:id="11" w:name="_Hlk3365389"/>
      <w:r w:rsidRPr="00E44F31">
        <w:t>H</w:t>
      </w:r>
      <w:r w:rsidRPr="00E44F31">
        <w:rPr>
          <w:vertAlign w:val="subscript"/>
        </w:rPr>
        <w:t>5</w:t>
      </w:r>
      <w:r w:rsidR="00286884" w:rsidRPr="00E44F31">
        <w:rPr>
          <w:vertAlign w:val="subscript"/>
        </w:rPr>
        <w:t>a</w:t>
      </w:r>
      <w:r w:rsidRPr="00E44F31">
        <w:t>: Os fatores culturais apresentam influ</w:t>
      </w:r>
      <w:r w:rsidR="00535E7C" w:rsidRPr="00E44F31">
        <w:t>ê</w:t>
      </w:r>
      <w:r w:rsidRPr="00E44F31">
        <w:t xml:space="preserve">ncia </w:t>
      </w:r>
      <w:r w:rsidR="002006C8" w:rsidRPr="00E44F31">
        <w:t>no nível de adoção tecnológica.</w:t>
      </w:r>
    </w:p>
    <w:p w14:paraId="3C5C7D91" w14:textId="6F05E505" w:rsidR="00286884" w:rsidRPr="00E44F31" w:rsidRDefault="00286884" w:rsidP="008E316F">
      <w:pPr>
        <w:pStyle w:val="NormalWeb"/>
        <w:shd w:val="clear" w:color="auto" w:fill="FFFFFF"/>
        <w:spacing w:before="0" w:beforeAutospacing="0" w:after="0" w:afterAutospacing="0" w:line="360" w:lineRule="auto"/>
        <w:ind w:firstLine="709"/>
        <w:jc w:val="both"/>
      </w:pPr>
      <w:r w:rsidRPr="00E44F31">
        <w:t>H</w:t>
      </w:r>
      <w:r w:rsidRPr="00E44F31">
        <w:rPr>
          <w:vertAlign w:val="subscript"/>
        </w:rPr>
        <w:t>5b</w:t>
      </w:r>
      <w:r w:rsidRPr="00E44F31">
        <w:t>: Os fatores culturais influenciam os fatores comportamentais.</w:t>
      </w:r>
    </w:p>
    <w:bookmarkEnd w:id="11"/>
    <w:p w14:paraId="7241006A" w14:textId="7758396D" w:rsidR="00535E7C" w:rsidRPr="00E44F31" w:rsidRDefault="00AA19A3" w:rsidP="00AA19A3">
      <w:pPr>
        <w:pStyle w:val="NormalWeb"/>
        <w:shd w:val="clear" w:color="auto" w:fill="FFFFFF"/>
        <w:spacing w:before="0" w:beforeAutospacing="0" w:after="0" w:afterAutospacing="0" w:line="360" w:lineRule="auto"/>
        <w:rPr>
          <w:i/>
          <w:iCs/>
        </w:rPr>
      </w:pPr>
      <w:r w:rsidRPr="00E44F31">
        <w:rPr>
          <w:i/>
          <w:iCs/>
        </w:rPr>
        <w:t>2.3.4 Modelo teórico</w:t>
      </w:r>
    </w:p>
    <w:p w14:paraId="0E9FFD51" w14:textId="77777777" w:rsidR="00AA19A3" w:rsidRPr="00E44F31" w:rsidRDefault="00AA19A3" w:rsidP="00AA19A3">
      <w:pPr>
        <w:pStyle w:val="NormalWeb"/>
        <w:shd w:val="clear" w:color="auto" w:fill="FFFFFF"/>
        <w:spacing w:before="0" w:beforeAutospacing="0" w:after="0" w:afterAutospacing="0" w:line="360" w:lineRule="auto"/>
        <w:ind w:firstLine="567"/>
      </w:pPr>
      <w:r w:rsidRPr="00E44F31">
        <w:t>A partir da construção das hipóteses, chegou-se ao modelo teórico demonstrado na figura 1.</w:t>
      </w:r>
    </w:p>
    <w:p w14:paraId="30C3C5EE" w14:textId="6789D336" w:rsidR="005D68B3" w:rsidRPr="00E44F31" w:rsidRDefault="005D68B3" w:rsidP="005D68B3">
      <w:pPr>
        <w:pStyle w:val="NormalWeb"/>
        <w:shd w:val="clear" w:color="auto" w:fill="FFFFFF"/>
        <w:spacing w:before="0" w:beforeAutospacing="0" w:after="0" w:afterAutospacing="0" w:line="360" w:lineRule="auto"/>
      </w:pPr>
    </w:p>
    <w:p w14:paraId="2D78AC04" w14:textId="48F16338" w:rsidR="00F0019E" w:rsidRPr="00E44F31" w:rsidRDefault="00F0019E" w:rsidP="005D68B3">
      <w:pPr>
        <w:pStyle w:val="NormalWeb"/>
        <w:shd w:val="clear" w:color="auto" w:fill="FFFFFF"/>
        <w:spacing w:before="0" w:beforeAutospacing="0" w:after="0" w:afterAutospacing="0" w:line="360" w:lineRule="auto"/>
        <w:rPr>
          <w:b/>
          <w:bCs/>
        </w:rPr>
      </w:pPr>
      <w:r w:rsidRPr="00E44F31">
        <w:rPr>
          <w:b/>
          <w:bCs/>
        </w:rPr>
        <w:lastRenderedPageBreak/>
        <w:t>Figura 1</w:t>
      </w:r>
    </w:p>
    <w:p w14:paraId="6F782B37" w14:textId="035BAC8A" w:rsidR="00F0019E" w:rsidRPr="00E44F31" w:rsidRDefault="00F0019E" w:rsidP="005D68B3">
      <w:pPr>
        <w:pStyle w:val="NormalWeb"/>
        <w:shd w:val="clear" w:color="auto" w:fill="FFFFFF"/>
        <w:spacing w:before="0" w:beforeAutospacing="0" w:after="0" w:afterAutospacing="0" w:line="360" w:lineRule="auto"/>
        <w:rPr>
          <w:i/>
          <w:iCs/>
        </w:rPr>
      </w:pPr>
      <w:r w:rsidRPr="00E44F31">
        <w:rPr>
          <w:i/>
          <w:iCs/>
        </w:rPr>
        <w:t>Modelo teórico e hipóteses.</w:t>
      </w:r>
    </w:p>
    <w:p w14:paraId="2C85E4C4" w14:textId="0E78EE92" w:rsidR="005D68B3" w:rsidRPr="00E44F31" w:rsidRDefault="00E44F31" w:rsidP="005D68B3">
      <w:pPr>
        <w:pStyle w:val="NormalWeb"/>
        <w:shd w:val="clear" w:color="auto" w:fill="FFFFFF"/>
        <w:spacing w:before="0" w:beforeAutospacing="0" w:after="0" w:afterAutospacing="0" w:line="360" w:lineRule="auto"/>
      </w:pPr>
      <w:r w:rsidRPr="00E44F31">
        <w:rPr>
          <w:noProof/>
        </w:rPr>
        <w:drawing>
          <wp:inline distT="0" distB="0" distL="0" distR="0" wp14:anchorId="50650438" wp14:editId="66C9AD11">
            <wp:extent cx="5760720" cy="3696335"/>
            <wp:effectExtent l="0" t="0" r="0" b="0"/>
            <wp:docPr id="12" name="Imagem 1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Diagrama&#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760720" cy="3696335"/>
                    </a:xfrm>
                    <a:prstGeom prst="rect">
                      <a:avLst/>
                    </a:prstGeom>
                  </pic:spPr>
                </pic:pic>
              </a:graphicData>
            </a:graphic>
          </wp:inline>
        </w:drawing>
      </w:r>
    </w:p>
    <w:p w14:paraId="5D63F16C" w14:textId="77777777" w:rsidR="00F0019E" w:rsidRPr="00E44F31" w:rsidRDefault="00F0019E" w:rsidP="005D68B3">
      <w:pPr>
        <w:pStyle w:val="NormalWeb"/>
        <w:shd w:val="clear" w:color="auto" w:fill="FFFFFF"/>
        <w:spacing w:before="0" w:beforeAutospacing="0" w:after="0" w:afterAutospacing="0" w:line="360" w:lineRule="auto"/>
      </w:pPr>
    </w:p>
    <w:p w14:paraId="16CB2F5E" w14:textId="4031EB8E" w:rsidR="00400A15" w:rsidRPr="00E44F31" w:rsidRDefault="00464C36" w:rsidP="00D85697">
      <w:pPr>
        <w:pStyle w:val="Ttulo1"/>
        <w:spacing w:before="0" w:after="0" w:line="360" w:lineRule="auto"/>
        <w:rPr>
          <w:rFonts w:cs="Times New Roman"/>
          <w:szCs w:val="24"/>
        </w:rPr>
      </w:pPr>
      <w:r w:rsidRPr="00E44F31">
        <w:rPr>
          <w:rFonts w:cs="Times New Roman"/>
          <w:szCs w:val="24"/>
        </w:rPr>
        <w:t>3</w:t>
      </w:r>
      <w:r w:rsidR="00400A15" w:rsidRPr="00E44F31">
        <w:rPr>
          <w:rFonts w:cs="Times New Roman"/>
          <w:szCs w:val="24"/>
        </w:rPr>
        <w:t xml:space="preserve"> </w:t>
      </w:r>
      <w:r w:rsidR="000A0AE0" w:rsidRPr="00E44F31">
        <w:rPr>
          <w:rFonts w:cs="Times New Roman"/>
          <w:szCs w:val="24"/>
        </w:rPr>
        <w:t>Metodologia</w:t>
      </w:r>
    </w:p>
    <w:p w14:paraId="3880D21E" w14:textId="6138D246" w:rsidR="00FB72F6" w:rsidRPr="00E44F31" w:rsidRDefault="00400A15" w:rsidP="000A0AE0">
      <w:pPr>
        <w:spacing w:after="0" w:line="360" w:lineRule="auto"/>
        <w:ind w:firstLine="709"/>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Esta pesquisa </w:t>
      </w:r>
      <w:r w:rsidR="0091667B" w:rsidRPr="00E44F31">
        <w:rPr>
          <w:rFonts w:ascii="Times New Roman" w:eastAsia="Times New Roman" w:hAnsi="Times New Roman" w:cs="Times New Roman"/>
          <w:sz w:val="24"/>
          <w:szCs w:val="24"/>
        </w:rPr>
        <w:t>possuiu um momento</w:t>
      </w:r>
      <w:r w:rsidRPr="00E44F31">
        <w:rPr>
          <w:rFonts w:ascii="Times New Roman" w:eastAsia="Times New Roman" w:hAnsi="Times New Roman" w:cs="Times New Roman"/>
          <w:sz w:val="24"/>
          <w:szCs w:val="24"/>
        </w:rPr>
        <w:t xml:space="preserve"> qualitativo e </w:t>
      </w:r>
      <w:r w:rsidR="0091667B" w:rsidRPr="00E44F31">
        <w:rPr>
          <w:rFonts w:ascii="Times New Roman" w:eastAsia="Times New Roman" w:hAnsi="Times New Roman" w:cs="Times New Roman"/>
          <w:sz w:val="24"/>
          <w:szCs w:val="24"/>
        </w:rPr>
        <w:t>um</w:t>
      </w:r>
      <w:r w:rsidRPr="00E44F31">
        <w:rPr>
          <w:rFonts w:ascii="Times New Roman" w:eastAsia="Times New Roman" w:hAnsi="Times New Roman" w:cs="Times New Roman"/>
          <w:sz w:val="24"/>
          <w:szCs w:val="24"/>
        </w:rPr>
        <w:t xml:space="preserve"> quantitativo. O estudo qualitativo teve como objetivo o desenvolvimento das medidas de escala, com a especificação do domínio dos construtos, geração de itens, validação de conteúdo e construção do instrumento de pesquisa (</w:t>
      </w:r>
      <w:proofErr w:type="spellStart"/>
      <w:r w:rsidR="003941EA" w:rsidRPr="00E44F31">
        <w:rPr>
          <w:rFonts w:ascii="Times New Roman" w:eastAsia="Times New Roman" w:hAnsi="Times New Roman" w:cs="Times New Roman"/>
          <w:sz w:val="24"/>
          <w:szCs w:val="24"/>
        </w:rPr>
        <w:t>Netmeyer</w:t>
      </w:r>
      <w:proofErr w:type="spellEnd"/>
      <w:r w:rsidR="003941EA" w:rsidRPr="00E44F31">
        <w:rPr>
          <w:rFonts w:ascii="Times New Roman" w:eastAsia="Times New Roman" w:hAnsi="Times New Roman" w:cs="Times New Roman"/>
          <w:sz w:val="24"/>
          <w:szCs w:val="24"/>
        </w:rPr>
        <w:t xml:space="preserve">, </w:t>
      </w:r>
      <w:proofErr w:type="spellStart"/>
      <w:r w:rsidR="003941EA" w:rsidRPr="00E44F31">
        <w:rPr>
          <w:rFonts w:ascii="Times New Roman" w:eastAsia="Times New Roman" w:hAnsi="Times New Roman" w:cs="Times New Roman"/>
          <w:sz w:val="24"/>
          <w:szCs w:val="24"/>
        </w:rPr>
        <w:t>Bearden</w:t>
      </w:r>
      <w:proofErr w:type="spellEnd"/>
      <w:r w:rsidR="003941EA" w:rsidRPr="00E44F31">
        <w:rPr>
          <w:rFonts w:ascii="Times New Roman" w:eastAsia="Times New Roman" w:hAnsi="Times New Roman" w:cs="Times New Roman"/>
          <w:sz w:val="24"/>
          <w:szCs w:val="24"/>
        </w:rPr>
        <w:t xml:space="preserve">, &amp; Sharma, 2003; </w:t>
      </w:r>
      <w:proofErr w:type="spellStart"/>
      <w:r w:rsidR="003941EA" w:rsidRPr="00E44F31">
        <w:rPr>
          <w:rFonts w:ascii="Times New Roman" w:eastAsia="Times New Roman" w:hAnsi="Times New Roman" w:cs="Times New Roman"/>
          <w:sz w:val="24"/>
          <w:szCs w:val="24"/>
        </w:rPr>
        <w:t>Hinkin</w:t>
      </w:r>
      <w:proofErr w:type="spellEnd"/>
      <w:r w:rsidR="003941EA" w:rsidRPr="00E44F31">
        <w:rPr>
          <w:rFonts w:ascii="Times New Roman" w:eastAsia="Times New Roman" w:hAnsi="Times New Roman" w:cs="Times New Roman"/>
          <w:sz w:val="24"/>
          <w:szCs w:val="24"/>
        </w:rPr>
        <w:t>, 2005; Costa</w:t>
      </w:r>
      <w:r w:rsidRPr="00E44F31">
        <w:rPr>
          <w:rFonts w:ascii="Times New Roman" w:eastAsia="Times New Roman" w:hAnsi="Times New Roman" w:cs="Times New Roman"/>
          <w:sz w:val="24"/>
          <w:szCs w:val="24"/>
        </w:rPr>
        <w:t>, 2011). Já o estudo quantitativo tratou, em um primeiro momento, da coleta de dados e purificação da escala, dos testes de confiabilidade e validação da escala. Ato contínuo, análises dos antecedentes da adoção de novas tecnologias em caprinocultura foram realizadas (</w:t>
      </w:r>
      <w:proofErr w:type="spellStart"/>
      <w:r w:rsidR="003941EA" w:rsidRPr="00E44F31">
        <w:rPr>
          <w:rFonts w:ascii="Times New Roman" w:eastAsia="Times New Roman" w:hAnsi="Times New Roman" w:cs="Times New Roman"/>
          <w:sz w:val="24"/>
          <w:szCs w:val="24"/>
        </w:rPr>
        <w:t>Vivek</w:t>
      </w:r>
      <w:proofErr w:type="spellEnd"/>
      <w:r w:rsidR="00F605A6" w:rsidRPr="00E44F31">
        <w:rPr>
          <w:rFonts w:ascii="Times New Roman" w:eastAsia="Times New Roman" w:hAnsi="Times New Roman" w:cs="Times New Roman"/>
          <w:sz w:val="24"/>
          <w:szCs w:val="24"/>
        </w:rPr>
        <w:t xml:space="preserve">, Beatty, </w:t>
      </w:r>
      <w:proofErr w:type="spellStart"/>
      <w:r w:rsidR="00F605A6" w:rsidRPr="00E44F31">
        <w:rPr>
          <w:rFonts w:ascii="Times New Roman" w:eastAsia="Times New Roman" w:hAnsi="Times New Roman" w:cs="Times New Roman"/>
          <w:sz w:val="24"/>
          <w:szCs w:val="24"/>
        </w:rPr>
        <w:t>Dalela</w:t>
      </w:r>
      <w:proofErr w:type="spellEnd"/>
      <w:r w:rsidR="00F605A6" w:rsidRPr="00E44F31">
        <w:rPr>
          <w:rFonts w:ascii="Times New Roman" w:eastAsia="Times New Roman" w:hAnsi="Times New Roman" w:cs="Times New Roman"/>
          <w:sz w:val="24"/>
          <w:szCs w:val="24"/>
        </w:rPr>
        <w:t>, &amp; Morgan,</w:t>
      </w:r>
      <w:r w:rsidRPr="00E44F31">
        <w:rPr>
          <w:rFonts w:ascii="Times New Roman" w:eastAsia="Times New Roman" w:hAnsi="Times New Roman" w:cs="Times New Roman"/>
          <w:sz w:val="24"/>
          <w:szCs w:val="24"/>
        </w:rPr>
        <w:t xml:space="preserve"> 2014). Para tal, foi realizado um estudo de corte transversal único, por meio da aplicação de um </w:t>
      </w:r>
      <w:r w:rsidRPr="00E44F31">
        <w:rPr>
          <w:rFonts w:ascii="Times New Roman" w:eastAsia="Times New Roman" w:hAnsi="Times New Roman" w:cs="Times New Roman"/>
          <w:i/>
          <w:sz w:val="24"/>
          <w:szCs w:val="24"/>
        </w:rPr>
        <w:t>survey</w:t>
      </w:r>
      <w:r w:rsidRPr="00E44F31">
        <w:rPr>
          <w:rFonts w:ascii="Times New Roman" w:eastAsia="Times New Roman" w:hAnsi="Times New Roman" w:cs="Times New Roman"/>
          <w:sz w:val="24"/>
          <w:szCs w:val="24"/>
        </w:rPr>
        <w:t xml:space="preserve"> (</w:t>
      </w:r>
      <w:proofErr w:type="spellStart"/>
      <w:r w:rsidR="003941EA" w:rsidRPr="00E44F31">
        <w:rPr>
          <w:rFonts w:ascii="Times New Roman" w:eastAsia="Times New Roman" w:hAnsi="Times New Roman" w:cs="Times New Roman"/>
          <w:sz w:val="24"/>
          <w:szCs w:val="24"/>
        </w:rPr>
        <w:t>Hair</w:t>
      </w:r>
      <w:proofErr w:type="spellEnd"/>
      <w:r w:rsidR="00C72302" w:rsidRPr="00E44F31">
        <w:rPr>
          <w:rFonts w:ascii="Times New Roman" w:eastAsia="Times New Roman" w:hAnsi="Times New Roman" w:cs="Times New Roman"/>
          <w:sz w:val="24"/>
          <w:szCs w:val="24"/>
        </w:rPr>
        <w:t>,</w:t>
      </w:r>
      <w:r w:rsidR="003941EA" w:rsidRPr="00E44F31">
        <w:rPr>
          <w:rFonts w:ascii="Times New Roman" w:eastAsia="Times New Roman" w:hAnsi="Times New Roman" w:cs="Times New Roman"/>
          <w:sz w:val="24"/>
          <w:szCs w:val="24"/>
        </w:rPr>
        <w:t xml:space="preserve"> </w:t>
      </w:r>
      <w:r w:rsidR="00C72302" w:rsidRPr="00E44F31">
        <w:rPr>
          <w:rFonts w:ascii="Times New Roman" w:eastAsia="Times New Roman" w:hAnsi="Times New Roman" w:cs="Times New Roman"/>
          <w:sz w:val="24"/>
          <w:szCs w:val="24"/>
        </w:rPr>
        <w:t xml:space="preserve">Black, </w:t>
      </w:r>
      <w:proofErr w:type="spellStart"/>
      <w:r w:rsidR="00C72302" w:rsidRPr="00E44F31">
        <w:rPr>
          <w:rFonts w:ascii="Times New Roman" w:eastAsia="Times New Roman" w:hAnsi="Times New Roman" w:cs="Times New Roman"/>
          <w:sz w:val="24"/>
          <w:szCs w:val="24"/>
        </w:rPr>
        <w:t>Babin</w:t>
      </w:r>
      <w:proofErr w:type="spellEnd"/>
      <w:r w:rsidR="00C72302" w:rsidRPr="00E44F31">
        <w:rPr>
          <w:rFonts w:ascii="Times New Roman" w:eastAsia="Times New Roman" w:hAnsi="Times New Roman" w:cs="Times New Roman"/>
          <w:sz w:val="24"/>
          <w:szCs w:val="24"/>
        </w:rPr>
        <w:t xml:space="preserve">, Anderson, &amp; </w:t>
      </w:r>
      <w:proofErr w:type="spellStart"/>
      <w:r w:rsidR="00C72302" w:rsidRPr="00E44F31">
        <w:rPr>
          <w:rFonts w:ascii="Times New Roman" w:eastAsia="Times New Roman" w:hAnsi="Times New Roman" w:cs="Times New Roman"/>
          <w:sz w:val="24"/>
          <w:szCs w:val="24"/>
        </w:rPr>
        <w:t>Tatham</w:t>
      </w:r>
      <w:proofErr w:type="spellEnd"/>
      <w:r w:rsidR="00C72302"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2009), com a escala criada no processo qualitativo do trabalho. </w:t>
      </w:r>
    </w:p>
    <w:p w14:paraId="025DF74D" w14:textId="5A040097" w:rsidR="00400A15" w:rsidRPr="00E44F31" w:rsidRDefault="00535E7C" w:rsidP="00D85697">
      <w:pPr>
        <w:pStyle w:val="Ttulo2"/>
        <w:spacing w:before="0" w:after="0" w:line="360" w:lineRule="auto"/>
        <w:rPr>
          <w:rFonts w:ascii="Times New Roman" w:hAnsi="Times New Roman" w:cs="Times New Roman"/>
          <w:i/>
          <w:iCs/>
          <w:sz w:val="24"/>
          <w:szCs w:val="24"/>
        </w:rPr>
      </w:pPr>
      <w:r w:rsidRPr="00E44F31">
        <w:rPr>
          <w:rFonts w:ascii="Times New Roman" w:hAnsi="Times New Roman" w:cs="Times New Roman"/>
          <w:i/>
          <w:iCs/>
          <w:sz w:val="24"/>
          <w:szCs w:val="24"/>
        </w:rPr>
        <w:t>3</w:t>
      </w:r>
      <w:r w:rsidR="00400A15" w:rsidRPr="00E44F31">
        <w:rPr>
          <w:rFonts w:ascii="Times New Roman" w:hAnsi="Times New Roman" w:cs="Times New Roman"/>
          <w:i/>
          <w:iCs/>
          <w:sz w:val="24"/>
          <w:szCs w:val="24"/>
        </w:rPr>
        <w:t>.1 Estudo Qualitativo</w:t>
      </w:r>
    </w:p>
    <w:p w14:paraId="69E4F633" w14:textId="4190A62B" w:rsidR="00400A15" w:rsidRPr="00E44F31" w:rsidRDefault="00D02907"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E</w:t>
      </w:r>
      <w:r w:rsidR="00464C36" w:rsidRPr="00E44F31">
        <w:rPr>
          <w:rFonts w:ascii="Times New Roman" w:eastAsia="Times New Roman" w:hAnsi="Times New Roman" w:cs="Times New Roman"/>
          <w:sz w:val="24"/>
          <w:szCs w:val="24"/>
        </w:rPr>
        <w:t>ste estudo</w:t>
      </w:r>
      <w:r w:rsidR="00400A15" w:rsidRPr="00E44F31">
        <w:rPr>
          <w:rFonts w:ascii="Times New Roman" w:eastAsia="Times New Roman" w:hAnsi="Times New Roman" w:cs="Times New Roman"/>
          <w:sz w:val="24"/>
          <w:szCs w:val="24"/>
        </w:rPr>
        <w:t xml:space="preserve"> baseou-se inicialmente em seis construtos teóricos que formam a escala de capacidade de adoção de novas tecnologias</w:t>
      </w:r>
      <w:r w:rsidRPr="00E44F31">
        <w:rPr>
          <w:rFonts w:ascii="Times New Roman" w:eastAsia="Times New Roman" w:hAnsi="Times New Roman" w:cs="Times New Roman"/>
          <w:sz w:val="24"/>
          <w:szCs w:val="24"/>
        </w:rPr>
        <w:t xml:space="preserve"> (Rogers, 2003)</w:t>
      </w:r>
      <w:r w:rsidR="00400A15" w:rsidRPr="00E44F31">
        <w:rPr>
          <w:rFonts w:ascii="Times New Roman" w:eastAsia="Times New Roman" w:hAnsi="Times New Roman" w:cs="Times New Roman"/>
          <w:sz w:val="24"/>
          <w:szCs w:val="24"/>
        </w:rPr>
        <w:t xml:space="preserve">: grau de adoção das tecnologias; instrumentos de difusão e transferência de tecnologias; capacidade de absorção tecnológica; fatores influenciadores extrínsecos; fatores influenciadores comportamentais; e fatores </w:t>
      </w:r>
      <w:r w:rsidR="00400A15" w:rsidRPr="00E44F31">
        <w:rPr>
          <w:rFonts w:ascii="Times New Roman" w:eastAsia="Times New Roman" w:hAnsi="Times New Roman" w:cs="Times New Roman"/>
          <w:sz w:val="24"/>
          <w:szCs w:val="24"/>
        </w:rPr>
        <w:lastRenderedPageBreak/>
        <w:t>influenciadores culturais.</w:t>
      </w:r>
    </w:p>
    <w:p w14:paraId="150A0010" w14:textId="38F4CFA7" w:rsidR="00400A15" w:rsidRPr="00E44F31" w:rsidRDefault="00EE04F7"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Para análise da dimensionalidade do construto</w:t>
      </w:r>
      <w:r w:rsidR="00400A15" w:rsidRPr="00E44F31">
        <w:rPr>
          <w:rFonts w:ascii="Times New Roman" w:eastAsia="Times New Roman" w:hAnsi="Times New Roman" w:cs="Times New Roman"/>
          <w:sz w:val="24"/>
          <w:szCs w:val="24"/>
        </w:rPr>
        <w:t>, foi</w:t>
      </w:r>
      <w:r w:rsidR="00D02907" w:rsidRPr="00E44F31">
        <w:rPr>
          <w:rFonts w:ascii="Times New Roman" w:eastAsia="Times New Roman" w:hAnsi="Times New Roman" w:cs="Times New Roman"/>
          <w:sz w:val="24"/>
          <w:szCs w:val="24"/>
        </w:rPr>
        <w:t xml:space="preserve"> realizada</w:t>
      </w:r>
      <w:r w:rsidR="00400A15" w:rsidRPr="00E44F31">
        <w:rPr>
          <w:rFonts w:ascii="Times New Roman" w:eastAsia="Times New Roman" w:hAnsi="Times New Roman" w:cs="Times New Roman"/>
          <w:sz w:val="24"/>
          <w:szCs w:val="24"/>
        </w:rPr>
        <w:t xml:space="preserve"> uma revisão bibliográfica em </w:t>
      </w:r>
      <w:proofErr w:type="spellStart"/>
      <w:r w:rsidR="00400A15" w:rsidRPr="00E44F31">
        <w:rPr>
          <w:rFonts w:ascii="Times New Roman" w:eastAsia="Times New Roman" w:hAnsi="Times New Roman" w:cs="Times New Roman"/>
          <w:i/>
          <w:sz w:val="24"/>
          <w:szCs w:val="24"/>
        </w:rPr>
        <w:t>journals</w:t>
      </w:r>
      <w:proofErr w:type="spellEnd"/>
      <w:r w:rsidR="00400A15" w:rsidRPr="00E44F31">
        <w:rPr>
          <w:rFonts w:ascii="Times New Roman" w:eastAsia="Times New Roman" w:hAnsi="Times New Roman" w:cs="Times New Roman"/>
          <w:sz w:val="24"/>
          <w:szCs w:val="24"/>
        </w:rPr>
        <w:t xml:space="preserve">, publicações especializadas sobre o assunto e base de dados como </w:t>
      </w:r>
      <w:proofErr w:type="spellStart"/>
      <w:r w:rsidR="00400A15" w:rsidRPr="00E44F31">
        <w:rPr>
          <w:rFonts w:ascii="Times New Roman" w:eastAsia="Times New Roman" w:hAnsi="Times New Roman" w:cs="Times New Roman"/>
          <w:sz w:val="24"/>
          <w:szCs w:val="24"/>
        </w:rPr>
        <w:t>Ebsco</w:t>
      </w:r>
      <w:proofErr w:type="spellEnd"/>
      <w:r w:rsidR="00400A15" w:rsidRPr="00E44F31">
        <w:rPr>
          <w:rFonts w:ascii="Times New Roman" w:eastAsia="Times New Roman" w:hAnsi="Times New Roman" w:cs="Times New Roman"/>
          <w:sz w:val="24"/>
          <w:szCs w:val="24"/>
        </w:rPr>
        <w:t xml:space="preserve"> e Periódicos Capes, coletando dados secundários que </w:t>
      </w:r>
      <w:r w:rsidR="001063FB" w:rsidRPr="00E44F31">
        <w:rPr>
          <w:rFonts w:ascii="Times New Roman" w:eastAsia="Times New Roman" w:hAnsi="Times New Roman" w:cs="Times New Roman"/>
          <w:sz w:val="24"/>
          <w:szCs w:val="24"/>
        </w:rPr>
        <w:t xml:space="preserve">subsidiaram a sustentação teórica para </w:t>
      </w:r>
      <w:r w:rsidR="00400A15" w:rsidRPr="00E44F31">
        <w:rPr>
          <w:rFonts w:ascii="Times New Roman" w:eastAsia="Times New Roman" w:hAnsi="Times New Roman" w:cs="Times New Roman"/>
          <w:sz w:val="24"/>
          <w:szCs w:val="24"/>
        </w:rPr>
        <w:t>a escala. Esse primeiro procedimento gerou como produto a primeira versão dos itens de escala dos construtos.</w:t>
      </w:r>
      <w:r w:rsidR="00216B70" w:rsidRPr="00E44F31">
        <w:rPr>
          <w:rFonts w:ascii="Times New Roman" w:eastAsia="Times New Roman" w:hAnsi="Times New Roman" w:cs="Times New Roman"/>
          <w:sz w:val="24"/>
          <w:szCs w:val="24"/>
        </w:rPr>
        <w:t xml:space="preserve"> Com o mesmo fim, </w:t>
      </w:r>
      <w:r w:rsidR="00D02907" w:rsidRPr="00E44F31">
        <w:rPr>
          <w:rFonts w:ascii="Times New Roman" w:eastAsia="Times New Roman" w:hAnsi="Times New Roman" w:cs="Times New Roman"/>
          <w:sz w:val="24"/>
          <w:szCs w:val="24"/>
        </w:rPr>
        <w:t>também se realizou</w:t>
      </w:r>
      <w:r w:rsidR="00400A15" w:rsidRPr="00E44F31">
        <w:rPr>
          <w:rFonts w:ascii="Times New Roman" w:eastAsia="Times New Roman" w:hAnsi="Times New Roman" w:cs="Times New Roman"/>
          <w:sz w:val="24"/>
          <w:szCs w:val="24"/>
        </w:rPr>
        <w:t xml:space="preserve"> um grupo focal</w:t>
      </w:r>
      <w:r w:rsidR="00216B70" w:rsidRPr="00E44F31">
        <w:rPr>
          <w:rFonts w:ascii="Times New Roman" w:eastAsia="Times New Roman" w:hAnsi="Times New Roman" w:cs="Times New Roman"/>
          <w:sz w:val="24"/>
          <w:szCs w:val="24"/>
        </w:rPr>
        <w:t xml:space="preserve"> (</w:t>
      </w:r>
      <w:proofErr w:type="spellStart"/>
      <w:r w:rsidR="00216B70" w:rsidRPr="00E44F31">
        <w:rPr>
          <w:rFonts w:ascii="Times New Roman" w:eastAsia="Times New Roman" w:hAnsi="Times New Roman" w:cs="Times New Roman"/>
          <w:sz w:val="24"/>
          <w:szCs w:val="24"/>
        </w:rPr>
        <w:t>Iervolino</w:t>
      </w:r>
      <w:proofErr w:type="spellEnd"/>
      <w:r w:rsidR="00216B70" w:rsidRPr="00E44F31">
        <w:rPr>
          <w:rFonts w:ascii="Times New Roman" w:eastAsia="Times New Roman" w:hAnsi="Times New Roman" w:cs="Times New Roman"/>
          <w:sz w:val="24"/>
          <w:szCs w:val="24"/>
        </w:rPr>
        <w:t xml:space="preserve">; </w:t>
      </w:r>
      <w:proofErr w:type="spellStart"/>
      <w:r w:rsidR="00216B70" w:rsidRPr="00E44F31">
        <w:rPr>
          <w:rFonts w:ascii="Times New Roman" w:eastAsia="Times New Roman" w:hAnsi="Times New Roman" w:cs="Times New Roman"/>
          <w:sz w:val="24"/>
          <w:szCs w:val="24"/>
        </w:rPr>
        <w:t>Pelicioni</w:t>
      </w:r>
      <w:proofErr w:type="spellEnd"/>
      <w:r w:rsidR="00216B70" w:rsidRPr="00E44F31">
        <w:rPr>
          <w:rFonts w:ascii="Times New Roman" w:eastAsia="Times New Roman" w:hAnsi="Times New Roman" w:cs="Times New Roman"/>
          <w:sz w:val="24"/>
          <w:szCs w:val="24"/>
        </w:rPr>
        <w:t>, 2001)</w:t>
      </w:r>
      <w:r w:rsidR="00400A15" w:rsidRPr="00E44F31">
        <w:rPr>
          <w:rFonts w:ascii="Times New Roman" w:eastAsia="Times New Roman" w:hAnsi="Times New Roman" w:cs="Times New Roman"/>
          <w:sz w:val="24"/>
          <w:szCs w:val="24"/>
        </w:rPr>
        <w:t xml:space="preserve">, moderado por um dos autores deste artigo. Utilizou-se os construtos e itens de escala gerados na revisão bibliográfica como roteiro a ser discutido conjuntamente por sete pesquisadores e técnicos da EMBRAPA Caprinos e Ovinos e da Secretaria de Agricultura de </w:t>
      </w:r>
      <w:proofErr w:type="spellStart"/>
      <w:r w:rsidR="00400A15" w:rsidRPr="00E44F31">
        <w:rPr>
          <w:rFonts w:ascii="Times New Roman" w:eastAsia="Times New Roman" w:hAnsi="Times New Roman" w:cs="Times New Roman"/>
          <w:sz w:val="24"/>
          <w:szCs w:val="24"/>
        </w:rPr>
        <w:t>Sobral-CE</w:t>
      </w:r>
      <w:proofErr w:type="spellEnd"/>
      <w:r w:rsidR="00400A15" w:rsidRPr="00E44F31">
        <w:rPr>
          <w:rFonts w:ascii="Times New Roman" w:eastAsia="Times New Roman" w:hAnsi="Times New Roman" w:cs="Times New Roman"/>
          <w:sz w:val="24"/>
          <w:szCs w:val="24"/>
        </w:rPr>
        <w:t xml:space="preserve">. </w:t>
      </w:r>
    </w:p>
    <w:p w14:paraId="3BB128F3" w14:textId="6221A3F6" w:rsidR="00400A15" w:rsidRPr="00E44F31" w:rsidRDefault="00400A15"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Para gerar os itens de escala e confirmar os construtos, foram realizadas análises de conteúdo do relatório do grupo focal (que contribuiu mais para a definição das tecnologias) e da literatura encontrada sobre capacidade de absorção de novas tecnologias. </w:t>
      </w:r>
      <w:r w:rsidR="00D02907" w:rsidRPr="00E44F31">
        <w:rPr>
          <w:rFonts w:ascii="Times New Roman" w:eastAsia="Times New Roman" w:hAnsi="Times New Roman" w:cs="Times New Roman"/>
          <w:sz w:val="24"/>
          <w:szCs w:val="24"/>
        </w:rPr>
        <w:t xml:space="preserve">Como esta escala é novidade, </w:t>
      </w:r>
      <w:r w:rsidRPr="00E44F31">
        <w:rPr>
          <w:rFonts w:ascii="Times New Roman" w:eastAsia="Times New Roman" w:hAnsi="Times New Roman" w:cs="Times New Roman"/>
          <w:sz w:val="24"/>
          <w:szCs w:val="24"/>
        </w:rPr>
        <w:t>todos os itens foram gerados neste momento</w:t>
      </w:r>
      <w:r w:rsidR="00EE04F7" w:rsidRPr="00E44F31">
        <w:rPr>
          <w:rFonts w:ascii="Times New Roman" w:eastAsia="Times New Roman" w:hAnsi="Times New Roman" w:cs="Times New Roman"/>
          <w:sz w:val="24"/>
          <w:szCs w:val="24"/>
        </w:rPr>
        <w:t xml:space="preserve">, sendo </w:t>
      </w:r>
      <w:r w:rsidRPr="00E44F31">
        <w:rPr>
          <w:rFonts w:ascii="Times New Roman" w:eastAsia="Times New Roman" w:hAnsi="Times New Roman" w:cs="Times New Roman"/>
          <w:sz w:val="24"/>
          <w:szCs w:val="24"/>
        </w:rPr>
        <w:t xml:space="preserve">o desenvolvimento </w:t>
      </w:r>
      <w:r w:rsidR="001063FB" w:rsidRPr="00E44F31">
        <w:rPr>
          <w:rFonts w:ascii="Times New Roman" w:eastAsia="Times New Roman" w:hAnsi="Times New Roman" w:cs="Times New Roman"/>
          <w:sz w:val="24"/>
          <w:szCs w:val="24"/>
        </w:rPr>
        <w:t xml:space="preserve">desta </w:t>
      </w:r>
      <w:r w:rsidRPr="00E44F31">
        <w:rPr>
          <w:rFonts w:ascii="Times New Roman" w:eastAsia="Times New Roman" w:hAnsi="Times New Roman" w:cs="Times New Roman"/>
          <w:sz w:val="24"/>
          <w:szCs w:val="24"/>
        </w:rPr>
        <w:t>escala é dedutivo (</w:t>
      </w:r>
      <w:proofErr w:type="spellStart"/>
      <w:r w:rsidR="00F605A6" w:rsidRPr="00E44F31">
        <w:rPr>
          <w:rFonts w:ascii="Times New Roman" w:eastAsia="Times New Roman" w:hAnsi="Times New Roman" w:cs="Times New Roman"/>
          <w:sz w:val="24"/>
          <w:szCs w:val="24"/>
        </w:rPr>
        <w:t>Hinkin</w:t>
      </w:r>
      <w:proofErr w:type="spellEnd"/>
      <w:r w:rsidRPr="00E44F31">
        <w:rPr>
          <w:rFonts w:ascii="Times New Roman" w:eastAsia="Times New Roman" w:hAnsi="Times New Roman" w:cs="Times New Roman"/>
          <w:sz w:val="24"/>
          <w:szCs w:val="24"/>
        </w:rPr>
        <w:t>, 1995). Com base na análise de conteúdo, mais dois construtos foram adicionados</w:t>
      </w:r>
      <w:r w:rsidR="00BC760C"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totalizando oito, nos quais estão inseridos um total de 34 itens de escala.</w:t>
      </w:r>
    </w:p>
    <w:p w14:paraId="7308ECFC" w14:textId="7ECC5784" w:rsidR="00BC760C" w:rsidRPr="00E44F31" w:rsidRDefault="00400A15" w:rsidP="000A0AE0">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A partir dos itens de escala gerados, foi elaborada uma primeira versão do instrumento de pesquisa</w:t>
      </w:r>
      <w:r w:rsidR="00C04AC8" w:rsidRPr="00E44F31">
        <w:rPr>
          <w:rFonts w:ascii="Times New Roman" w:eastAsia="Times New Roman" w:hAnsi="Times New Roman" w:cs="Times New Roman"/>
          <w:sz w:val="24"/>
          <w:szCs w:val="24"/>
        </w:rPr>
        <w:t>, que foi submetida a validade de conteúdo e de face</w:t>
      </w:r>
      <w:r w:rsidR="00C474ED" w:rsidRPr="00E44F31">
        <w:rPr>
          <w:rFonts w:ascii="Times New Roman" w:eastAsia="Times New Roman" w:hAnsi="Times New Roman" w:cs="Times New Roman"/>
          <w:sz w:val="24"/>
          <w:szCs w:val="24"/>
        </w:rPr>
        <w:t xml:space="preserve"> de acordo com as orientações de</w:t>
      </w:r>
      <w:r w:rsidR="00C04AC8" w:rsidRPr="00E44F31">
        <w:rPr>
          <w:rFonts w:ascii="Times New Roman" w:eastAsia="Times New Roman" w:hAnsi="Times New Roman" w:cs="Times New Roman"/>
          <w:sz w:val="24"/>
          <w:szCs w:val="24"/>
        </w:rPr>
        <w:t xml:space="preserve"> Costa</w:t>
      </w:r>
      <w:r w:rsidR="00C474ED" w:rsidRPr="00E44F31">
        <w:rPr>
          <w:rFonts w:ascii="Times New Roman" w:eastAsia="Times New Roman" w:hAnsi="Times New Roman" w:cs="Times New Roman"/>
          <w:sz w:val="24"/>
          <w:szCs w:val="24"/>
        </w:rPr>
        <w:t xml:space="preserve"> (</w:t>
      </w:r>
      <w:r w:rsidR="00C04AC8" w:rsidRPr="00E44F31">
        <w:rPr>
          <w:rFonts w:ascii="Times New Roman" w:eastAsia="Times New Roman" w:hAnsi="Times New Roman" w:cs="Times New Roman"/>
          <w:sz w:val="24"/>
          <w:szCs w:val="24"/>
        </w:rPr>
        <w:t>2011)</w:t>
      </w:r>
      <w:r w:rsidRPr="00E44F31">
        <w:rPr>
          <w:rFonts w:ascii="Times New Roman" w:eastAsia="Times New Roman" w:hAnsi="Times New Roman" w:cs="Times New Roman"/>
          <w:sz w:val="24"/>
          <w:szCs w:val="24"/>
        </w:rPr>
        <w:t xml:space="preserve">. Ambas as validações foram realizadas por dois especialistas acadêmicos </w:t>
      </w:r>
      <w:r w:rsidR="001063FB" w:rsidRPr="00E44F31">
        <w:rPr>
          <w:rFonts w:ascii="Times New Roman" w:eastAsia="Times New Roman" w:hAnsi="Times New Roman" w:cs="Times New Roman"/>
          <w:sz w:val="24"/>
          <w:szCs w:val="24"/>
        </w:rPr>
        <w:t>da Área de</w:t>
      </w:r>
      <w:r w:rsidRPr="00E44F31">
        <w:rPr>
          <w:rFonts w:ascii="Times New Roman" w:eastAsia="Times New Roman" w:hAnsi="Times New Roman" w:cs="Times New Roman"/>
          <w:sz w:val="24"/>
          <w:szCs w:val="24"/>
        </w:rPr>
        <w:t xml:space="preserve"> Administração</w:t>
      </w:r>
      <w:r w:rsidR="001063FB" w:rsidRPr="00E44F31">
        <w:rPr>
          <w:rFonts w:ascii="Times New Roman" w:eastAsia="Times New Roman" w:hAnsi="Times New Roman" w:cs="Times New Roman"/>
          <w:sz w:val="24"/>
          <w:szCs w:val="24"/>
        </w:rPr>
        <w:t xml:space="preserve"> e Agronegócios</w:t>
      </w:r>
      <w:r w:rsidRPr="00E44F31">
        <w:rPr>
          <w:rFonts w:ascii="Times New Roman" w:eastAsia="Times New Roman" w:hAnsi="Times New Roman" w:cs="Times New Roman"/>
          <w:sz w:val="24"/>
          <w:szCs w:val="24"/>
        </w:rPr>
        <w:t>, professores de Programa de Pós-Graduação</w:t>
      </w:r>
      <w:r w:rsidR="001063FB" w:rsidRPr="00E44F31">
        <w:rPr>
          <w:rFonts w:ascii="Times New Roman" w:eastAsia="Times New Roman" w:hAnsi="Times New Roman" w:cs="Times New Roman"/>
          <w:sz w:val="24"/>
          <w:szCs w:val="24"/>
        </w:rPr>
        <w:t xml:space="preserve"> e Pós-Doutorado,</w:t>
      </w:r>
      <w:r w:rsidRPr="00E44F31">
        <w:rPr>
          <w:rFonts w:ascii="Times New Roman" w:eastAsia="Times New Roman" w:hAnsi="Times New Roman" w:cs="Times New Roman"/>
          <w:sz w:val="24"/>
          <w:szCs w:val="24"/>
        </w:rPr>
        <w:t xml:space="preserve"> com experiência anterior </w:t>
      </w:r>
      <w:r w:rsidR="001063FB" w:rsidRPr="00E44F31">
        <w:rPr>
          <w:rFonts w:ascii="Times New Roman" w:eastAsia="Times New Roman" w:hAnsi="Times New Roman" w:cs="Times New Roman"/>
          <w:sz w:val="24"/>
          <w:szCs w:val="24"/>
        </w:rPr>
        <w:t xml:space="preserve">em </w:t>
      </w:r>
      <w:r w:rsidRPr="00E44F31">
        <w:rPr>
          <w:rFonts w:ascii="Times New Roman" w:eastAsia="Times New Roman" w:hAnsi="Times New Roman" w:cs="Times New Roman"/>
          <w:sz w:val="24"/>
          <w:szCs w:val="24"/>
        </w:rPr>
        <w:t>pesquisa com pequenos produtores locais.</w:t>
      </w:r>
      <w:r w:rsidR="00C474ED" w:rsidRPr="00E44F31">
        <w:rPr>
          <w:rFonts w:ascii="Times New Roman" w:eastAsia="Times New Roman" w:hAnsi="Times New Roman" w:cs="Times New Roman"/>
          <w:sz w:val="24"/>
          <w:szCs w:val="24"/>
        </w:rPr>
        <w:t xml:space="preserve"> Foi solicitado a esses especialistas que analisassem os itens considerando a adequação do propósito da escala com a dimensionalidade dada pelos itens; o domínio do construto; proporção equilibrada entre as facetas do escopo e número de itens; e a pertinência e representatividade adequada das sentenças.</w:t>
      </w:r>
    </w:p>
    <w:p w14:paraId="5DB0046C" w14:textId="5A1813EA" w:rsidR="00400A15" w:rsidRPr="00E44F31" w:rsidRDefault="00535E7C" w:rsidP="00D85697">
      <w:pPr>
        <w:pStyle w:val="Ttulo2"/>
        <w:spacing w:before="0" w:after="0" w:line="360" w:lineRule="auto"/>
        <w:rPr>
          <w:rFonts w:ascii="Times New Roman" w:hAnsi="Times New Roman" w:cs="Times New Roman"/>
          <w:i/>
          <w:iCs/>
          <w:sz w:val="24"/>
          <w:szCs w:val="24"/>
        </w:rPr>
      </w:pPr>
      <w:r w:rsidRPr="00E44F31">
        <w:rPr>
          <w:rFonts w:ascii="Times New Roman" w:hAnsi="Times New Roman" w:cs="Times New Roman"/>
          <w:i/>
          <w:iCs/>
          <w:sz w:val="24"/>
          <w:szCs w:val="24"/>
        </w:rPr>
        <w:t>3</w:t>
      </w:r>
      <w:r w:rsidR="00400A15" w:rsidRPr="00E44F31">
        <w:rPr>
          <w:rFonts w:ascii="Times New Roman" w:hAnsi="Times New Roman" w:cs="Times New Roman"/>
          <w:i/>
          <w:iCs/>
          <w:sz w:val="24"/>
          <w:szCs w:val="24"/>
        </w:rPr>
        <w:t>.2 Estudo Quantitativo</w:t>
      </w:r>
    </w:p>
    <w:p w14:paraId="44A68E3B" w14:textId="5B7A3C85" w:rsidR="00400A15" w:rsidRPr="00E44F31" w:rsidRDefault="00400A15"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O processo de validação da escala ocorreu por meio de testes de natureza quantitativa, demonstrando-se a realização da coleta de dados, a purificação da escala e análise das validades convergente</w:t>
      </w:r>
      <w:r w:rsidR="0007475D"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discriminante</w:t>
      </w:r>
      <w:r w:rsidR="0007475D" w:rsidRPr="00E44F31">
        <w:rPr>
          <w:rFonts w:ascii="Times New Roman" w:eastAsia="Times New Roman" w:hAnsi="Times New Roman" w:cs="Times New Roman"/>
          <w:sz w:val="24"/>
          <w:szCs w:val="24"/>
        </w:rPr>
        <w:t xml:space="preserve"> e confiabilidade</w:t>
      </w:r>
      <w:r w:rsidRPr="00E44F31">
        <w:rPr>
          <w:rFonts w:ascii="Times New Roman" w:eastAsia="Times New Roman" w:hAnsi="Times New Roman" w:cs="Times New Roman"/>
          <w:sz w:val="24"/>
          <w:szCs w:val="24"/>
        </w:rPr>
        <w:t>.</w:t>
      </w:r>
    </w:p>
    <w:p w14:paraId="034BDEE7" w14:textId="394EFBAB" w:rsidR="0007475D" w:rsidRPr="00E44F31" w:rsidRDefault="00400A15"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Como a população de caprinocultores </w:t>
      </w:r>
      <w:r w:rsidR="001063FB" w:rsidRPr="00E44F31">
        <w:rPr>
          <w:rFonts w:ascii="Times New Roman" w:eastAsia="Times New Roman" w:hAnsi="Times New Roman" w:cs="Times New Roman"/>
          <w:sz w:val="24"/>
          <w:szCs w:val="24"/>
        </w:rPr>
        <w:t xml:space="preserve">do projeto objeto do presente estudo </w:t>
      </w:r>
      <w:r w:rsidRPr="00E44F31">
        <w:rPr>
          <w:rFonts w:ascii="Times New Roman" w:eastAsia="Times New Roman" w:hAnsi="Times New Roman" w:cs="Times New Roman"/>
          <w:sz w:val="24"/>
          <w:szCs w:val="24"/>
        </w:rPr>
        <w:t xml:space="preserve">é reduzida, foram realizadas apenas dez aplicações de pré-teste tendo-se o cuidado de abranger um público com níveis mais baixos de escolaridade. Apesar da pouca quantidade, esse pré-teste mostrou-se relevante e apontou algumas oportunidades de melhorias no instrumento e sua aplicação. A primeira é que, embora tivesse havido o esforço de simplificar a redação, não havia sido o </w:t>
      </w:r>
      <w:r w:rsidRPr="00E44F31">
        <w:rPr>
          <w:rFonts w:ascii="Times New Roman" w:eastAsia="Times New Roman" w:hAnsi="Times New Roman" w:cs="Times New Roman"/>
          <w:sz w:val="24"/>
          <w:szCs w:val="24"/>
        </w:rPr>
        <w:lastRenderedPageBreak/>
        <w:t>suficiente. Ainda, optou-se por aplicar oralmente o questionário, como se ele fosse um roteiro de entrevista, pois pela experiência anterior do entrevistador sab</w:t>
      </w:r>
      <w:r w:rsidR="00C04AC8" w:rsidRPr="00E44F31">
        <w:rPr>
          <w:rFonts w:ascii="Times New Roman" w:eastAsia="Times New Roman" w:hAnsi="Times New Roman" w:cs="Times New Roman"/>
          <w:sz w:val="24"/>
          <w:szCs w:val="24"/>
        </w:rPr>
        <w:t>ia</w:t>
      </w:r>
      <w:r w:rsidRPr="00E44F31">
        <w:rPr>
          <w:rFonts w:ascii="Times New Roman" w:eastAsia="Times New Roman" w:hAnsi="Times New Roman" w:cs="Times New Roman"/>
          <w:sz w:val="24"/>
          <w:szCs w:val="24"/>
        </w:rPr>
        <w:t>-se que</w:t>
      </w:r>
      <w:r w:rsidR="00C04AC8" w:rsidRPr="00E44F31">
        <w:rPr>
          <w:rFonts w:ascii="Times New Roman" w:eastAsia="Times New Roman" w:hAnsi="Times New Roman" w:cs="Times New Roman"/>
          <w:sz w:val="24"/>
          <w:szCs w:val="24"/>
        </w:rPr>
        <w:t xml:space="preserve"> assim</w:t>
      </w:r>
      <w:r w:rsidRPr="00E44F31">
        <w:rPr>
          <w:rFonts w:ascii="Times New Roman" w:eastAsia="Times New Roman" w:hAnsi="Times New Roman" w:cs="Times New Roman"/>
          <w:sz w:val="24"/>
          <w:szCs w:val="24"/>
        </w:rPr>
        <w:t xml:space="preserve"> os produtores se sentiriam mais à vontade e os pesquisadores tinham como checar se eles entendiam adequadamente as perguntas. A versão final do questionário foi aplicada a 62 caprinocultores do estado do Ceará, dentre os meses de novembro e dezembro de 2017.</w:t>
      </w:r>
      <w:r w:rsidR="0007475D" w:rsidRPr="00E44F31">
        <w:rPr>
          <w:rFonts w:ascii="Times New Roman" w:eastAsia="Times New Roman" w:hAnsi="Times New Roman" w:cs="Times New Roman"/>
          <w:sz w:val="24"/>
          <w:szCs w:val="24"/>
        </w:rPr>
        <w:t xml:space="preserve"> </w:t>
      </w:r>
    </w:p>
    <w:p w14:paraId="461494E9" w14:textId="6ABA83E1" w:rsidR="005B59A5" w:rsidRPr="00E44F31" w:rsidRDefault="005B59A5" w:rsidP="00D85697">
      <w:pPr>
        <w:spacing w:after="0" w:line="360" w:lineRule="auto"/>
        <w:ind w:firstLine="567"/>
        <w:jc w:val="both"/>
        <w:rPr>
          <w:rFonts w:ascii="Times New Roman" w:eastAsia="Times New Roman" w:hAnsi="Times New Roman" w:cs="Times New Roman"/>
          <w:sz w:val="24"/>
          <w:szCs w:val="24"/>
        </w:rPr>
      </w:pPr>
      <w:bookmarkStart w:id="12" w:name="_4v1bxsc63nr6" w:colFirst="0" w:colLast="0"/>
      <w:bookmarkEnd w:id="12"/>
      <w:r w:rsidRPr="00E44F31">
        <w:rPr>
          <w:rFonts w:ascii="Times New Roman" w:eastAsia="Times New Roman" w:hAnsi="Times New Roman" w:cs="Times New Roman"/>
          <w:sz w:val="24"/>
          <w:szCs w:val="24"/>
        </w:rPr>
        <w:t>Com os dados, utilizaram</w:t>
      </w:r>
      <w:r w:rsidRPr="00E44F31">
        <w:rPr>
          <w:rStyle w:val="fontstyle61"/>
          <w:color w:val="auto"/>
        </w:rPr>
        <w:t xml:space="preserve">-se as técnicas Análise Fatorial Exploratória (AFE) e Regressão Linear Múltipla para teste das hipóteses de pesquisa levantadas da literatura. As análises estatísticas foram realizadas com o auxílio do </w:t>
      </w:r>
      <w:r w:rsidRPr="00E44F31">
        <w:rPr>
          <w:rStyle w:val="fontstyle71"/>
          <w:color w:val="auto"/>
        </w:rPr>
        <w:t xml:space="preserve">software </w:t>
      </w:r>
      <w:proofErr w:type="spellStart"/>
      <w:r w:rsidRPr="00E44F31">
        <w:rPr>
          <w:rStyle w:val="fontstyle71"/>
          <w:color w:val="auto"/>
        </w:rPr>
        <w:t>Statistical</w:t>
      </w:r>
      <w:proofErr w:type="spellEnd"/>
      <w:r w:rsidRPr="00E44F31">
        <w:rPr>
          <w:rFonts w:ascii="Times New Roman" w:hAnsi="Times New Roman" w:cs="Times New Roman"/>
          <w:i/>
          <w:iCs/>
          <w:sz w:val="24"/>
          <w:szCs w:val="24"/>
        </w:rPr>
        <w:t xml:space="preserve"> </w:t>
      </w:r>
      <w:proofErr w:type="spellStart"/>
      <w:r w:rsidRPr="00E44F31">
        <w:rPr>
          <w:rStyle w:val="fontstyle71"/>
          <w:color w:val="auto"/>
        </w:rPr>
        <w:t>Package</w:t>
      </w:r>
      <w:proofErr w:type="spellEnd"/>
      <w:r w:rsidRPr="00E44F31">
        <w:rPr>
          <w:rStyle w:val="fontstyle71"/>
          <w:color w:val="auto"/>
        </w:rPr>
        <w:t xml:space="preserve"> for </w:t>
      </w:r>
      <w:proofErr w:type="spellStart"/>
      <w:r w:rsidRPr="00E44F31">
        <w:rPr>
          <w:rStyle w:val="fontstyle71"/>
          <w:color w:val="auto"/>
        </w:rPr>
        <w:t>the</w:t>
      </w:r>
      <w:proofErr w:type="spellEnd"/>
      <w:r w:rsidRPr="00E44F31">
        <w:rPr>
          <w:rStyle w:val="fontstyle71"/>
          <w:color w:val="auto"/>
        </w:rPr>
        <w:t xml:space="preserve"> Social </w:t>
      </w:r>
      <w:proofErr w:type="spellStart"/>
      <w:r w:rsidRPr="00E44F31">
        <w:rPr>
          <w:rStyle w:val="fontstyle71"/>
          <w:color w:val="auto"/>
        </w:rPr>
        <w:t>Sciences</w:t>
      </w:r>
      <w:proofErr w:type="spellEnd"/>
      <w:r w:rsidRPr="00E44F31">
        <w:rPr>
          <w:rStyle w:val="fontstyle71"/>
          <w:color w:val="auto"/>
        </w:rPr>
        <w:t xml:space="preserve"> </w:t>
      </w:r>
      <w:r w:rsidRPr="00E44F31">
        <w:rPr>
          <w:rStyle w:val="fontstyle61"/>
          <w:color w:val="auto"/>
        </w:rPr>
        <w:t xml:space="preserve">(SPSS), versão 24.0. Cumpre ressaltar que </w:t>
      </w:r>
      <w:bookmarkStart w:id="13" w:name="_i3ddzhy0cl1" w:colFirst="0" w:colLast="0"/>
      <w:bookmarkStart w:id="14" w:name="_6sga2eikrr8x" w:colFirst="0" w:colLast="0"/>
      <w:bookmarkStart w:id="15" w:name="_p9hzlkfxswmj" w:colFirst="0" w:colLast="0"/>
      <w:bookmarkEnd w:id="13"/>
      <w:bookmarkEnd w:id="14"/>
      <w:bookmarkEnd w:id="15"/>
      <w:r w:rsidRPr="00E44F31">
        <w:rPr>
          <w:rStyle w:val="fontstyle61"/>
          <w:color w:val="auto"/>
        </w:rPr>
        <w:t>a</w:t>
      </w:r>
      <w:r w:rsidRPr="00E44F31">
        <w:rPr>
          <w:rFonts w:ascii="Times New Roman" w:eastAsia="Times New Roman" w:hAnsi="Times New Roman" w:cs="Times New Roman"/>
          <w:sz w:val="24"/>
          <w:szCs w:val="24"/>
        </w:rPr>
        <w:t xml:space="preserve"> AFE serviu para aferir os fatores não observáveis da escala, bem como realizar a sua validade convergente.</w:t>
      </w:r>
    </w:p>
    <w:p w14:paraId="23B5452B"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As regressões foram estimadas considerando-se as hipóteses emersas da literatura, apresentadas no referencial teórico, com o seguinte modelo linear (Eq. 1):</w:t>
      </w:r>
    </w:p>
    <w:p w14:paraId="7C2B4A19" w14:textId="77777777" w:rsidR="00AD4B30" w:rsidRPr="00E44F31" w:rsidRDefault="00AD4B30" w:rsidP="00D85697">
      <w:pPr>
        <w:spacing w:after="0" w:line="360" w:lineRule="auto"/>
        <w:jc w:val="both"/>
        <w:rPr>
          <w:rFonts w:ascii="Times New Roman" w:eastAsia="Times New Roman" w:hAnsi="Times New Roman" w:cs="Times New Roman"/>
          <w:sz w:val="24"/>
          <w:szCs w:val="24"/>
        </w:rPr>
      </w:pPr>
    </w:p>
    <w:p w14:paraId="23C6AC3A" w14:textId="17536860"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(1) </w:t>
      </w:r>
      <m:oMath>
        <m:r>
          <w:rPr>
            <w:rFonts w:ascii="Cambria Math" w:eastAsia="Times New Roman" w:hAnsi="Cambria Math" w:cs="Times New Roman"/>
            <w:sz w:val="24"/>
            <w:szCs w:val="24"/>
          </w:rPr>
          <m:t>AT=α+βIA+βCP+βVT+βC+βCOMP+βVALOR+βCULT+ϵ</m:t>
        </m:r>
      </m:oMath>
    </w:p>
    <w:p w14:paraId="387E5819"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Onde:</w:t>
      </w:r>
    </w:p>
    <w:p w14:paraId="0F05CA98"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AT = Adoção da tecnologia</w:t>
      </w:r>
    </w:p>
    <w:p w14:paraId="6C39D426"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IA = Intenção de adotar</w:t>
      </w:r>
    </w:p>
    <w:p w14:paraId="018CB915"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CP = Conhecimento prévio que auxiliasse na compreensão da tecnologia</w:t>
      </w:r>
    </w:p>
    <w:p w14:paraId="0EA51719"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VT = Vantagem da tecnologia </w:t>
      </w:r>
    </w:p>
    <w:p w14:paraId="6E73E3F6"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C = Complexidade da tecnologia</w:t>
      </w:r>
    </w:p>
    <w:p w14:paraId="6EFD3D74"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COMP = Compatibilidade da tecnologia</w:t>
      </w:r>
    </w:p>
    <w:p w14:paraId="042B6EB9" w14:textId="77777777" w:rsidR="00AD4B30" w:rsidRPr="00E44F31" w:rsidRDefault="00AD4B30"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VALOR = Valor gerado pela adoção da tecnologia</w:t>
      </w:r>
    </w:p>
    <w:p w14:paraId="0E027316" w14:textId="1143721F" w:rsidR="00AD4B30" w:rsidRPr="00E44F31" w:rsidRDefault="00AD4B30" w:rsidP="00D85697">
      <w:pPr>
        <w:spacing w:after="0" w:line="360" w:lineRule="auto"/>
        <w:ind w:firstLine="567"/>
        <w:jc w:val="both"/>
        <w:rPr>
          <w:rFonts w:ascii="Times New Roman" w:eastAsia="Times New Roman" w:hAnsi="Times New Roman" w:cs="Times New Roman"/>
          <w:bCs/>
          <w:sz w:val="24"/>
          <w:szCs w:val="24"/>
        </w:rPr>
      </w:pPr>
      <w:r w:rsidRPr="00E44F31">
        <w:rPr>
          <w:rFonts w:ascii="Times New Roman" w:eastAsia="Times New Roman" w:hAnsi="Times New Roman" w:cs="Times New Roman"/>
          <w:sz w:val="24"/>
          <w:szCs w:val="24"/>
        </w:rPr>
        <w:t>CULT = Fatores Culturais que influenciam a adoção</w:t>
      </w:r>
    </w:p>
    <w:p w14:paraId="3F5EC25F" w14:textId="77777777" w:rsidR="00FC4CFA" w:rsidRPr="00E44F31" w:rsidRDefault="00FC4CFA" w:rsidP="00D85697">
      <w:pPr>
        <w:spacing w:after="0" w:line="360" w:lineRule="auto"/>
        <w:ind w:firstLine="567"/>
        <w:jc w:val="both"/>
        <w:rPr>
          <w:rFonts w:ascii="Times New Roman" w:eastAsia="Times New Roman" w:hAnsi="Times New Roman" w:cs="Times New Roman"/>
          <w:sz w:val="24"/>
          <w:szCs w:val="24"/>
        </w:rPr>
      </w:pPr>
    </w:p>
    <w:p w14:paraId="60740D17" w14:textId="44538900" w:rsidR="000262C6" w:rsidRPr="00E44F31" w:rsidRDefault="00535E7C" w:rsidP="00D85697">
      <w:pPr>
        <w:pStyle w:val="Ttulo1"/>
        <w:spacing w:before="0" w:after="0" w:line="360" w:lineRule="auto"/>
        <w:rPr>
          <w:rFonts w:cs="Times New Roman"/>
          <w:szCs w:val="24"/>
        </w:rPr>
      </w:pPr>
      <w:r w:rsidRPr="00E44F31">
        <w:rPr>
          <w:rFonts w:cs="Times New Roman"/>
          <w:szCs w:val="24"/>
        </w:rPr>
        <w:t>4</w:t>
      </w:r>
      <w:r w:rsidR="000D5440" w:rsidRPr="00E44F31">
        <w:rPr>
          <w:rFonts w:cs="Times New Roman"/>
          <w:szCs w:val="24"/>
        </w:rPr>
        <w:t xml:space="preserve"> </w:t>
      </w:r>
      <w:r w:rsidR="000A0AE0" w:rsidRPr="00E44F31">
        <w:rPr>
          <w:rFonts w:cs="Times New Roman"/>
          <w:szCs w:val="24"/>
        </w:rPr>
        <w:t xml:space="preserve">Resultados </w:t>
      </w:r>
    </w:p>
    <w:p w14:paraId="78A88DB1" w14:textId="552BCA0F" w:rsidR="000262C6" w:rsidRPr="00E44F31" w:rsidRDefault="000262C6" w:rsidP="00D85697">
      <w:pPr>
        <w:spacing w:after="0" w:line="360" w:lineRule="auto"/>
        <w:ind w:firstLine="567"/>
        <w:jc w:val="both"/>
        <w:rPr>
          <w:rFonts w:ascii="Times New Roman" w:hAnsi="Times New Roman" w:cs="Times New Roman"/>
          <w:sz w:val="24"/>
          <w:szCs w:val="24"/>
        </w:rPr>
      </w:pPr>
      <w:r w:rsidRPr="00E44F31">
        <w:rPr>
          <w:rFonts w:ascii="Times New Roman" w:hAnsi="Times New Roman" w:cs="Times New Roman"/>
          <w:sz w:val="24"/>
          <w:szCs w:val="24"/>
        </w:rPr>
        <w:t>Para análise do perfil da amostra, foram consideradas tanto variáveis sociodemográficas dos respondentes</w:t>
      </w:r>
      <w:r w:rsidR="00385302"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quanto variáveis relacionadas ao porte dos seus negócios. Com efeito, dos 62 respondentes, 34 são do sexo feminino, representando 54,8% da amostra. A média de idade </w:t>
      </w:r>
      <w:r w:rsidR="001063FB" w:rsidRPr="00E44F31">
        <w:rPr>
          <w:rFonts w:ascii="Times New Roman" w:hAnsi="Times New Roman" w:cs="Times New Roman"/>
          <w:sz w:val="24"/>
          <w:szCs w:val="24"/>
        </w:rPr>
        <w:t>é de aproximadamente</w:t>
      </w:r>
      <w:r w:rsidRPr="00E44F31">
        <w:rPr>
          <w:rFonts w:ascii="Times New Roman" w:hAnsi="Times New Roman" w:cs="Times New Roman"/>
          <w:sz w:val="24"/>
          <w:szCs w:val="24"/>
        </w:rPr>
        <w:t xml:space="preserve"> 46 anos</w:t>
      </w:r>
      <w:r w:rsidR="00EE04F7" w:rsidRPr="00E44F31">
        <w:rPr>
          <w:rFonts w:ascii="Times New Roman" w:hAnsi="Times New Roman" w:cs="Times New Roman"/>
          <w:sz w:val="24"/>
          <w:szCs w:val="24"/>
        </w:rPr>
        <w:t>;</w:t>
      </w:r>
      <w:r w:rsidRPr="00E44F31">
        <w:rPr>
          <w:rFonts w:ascii="Times New Roman" w:hAnsi="Times New Roman" w:cs="Times New Roman"/>
          <w:sz w:val="24"/>
          <w:szCs w:val="24"/>
        </w:rPr>
        <w:t xml:space="preserve"> cerca de 30% da amostra não possu</w:t>
      </w:r>
      <w:r w:rsidR="00D02907" w:rsidRPr="00E44F31">
        <w:rPr>
          <w:rFonts w:ascii="Times New Roman" w:hAnsi="Times New Roman" w:cs="Times New Roman"/>
          <w:sz w:val="24"/>
          <w:szCs w:val="24"/>
        </w:rPr>
        <w:t>i</w:t>
      </w:r>
      <w:r w:rsidRPr="00E44F31">
        <w:rPr>
          <w:rFonts w:ascii="Times New Roman" w:hAnsi="Times New Roman" w:cs="Times New Roman"/>
          <w:sz w:val="24"/>
          <w:szCs w:val="24"/>
        </w:rPr>
        <w:t xml:space="preserve"> instrução formal, enquanto outros </w:t>
      </w:r>
      <w:r w:rsidR="00EE04F7" w:rsidRPr="00E44F31">
        <w:rPr>
          <w:rFonts w:ascii="Times New Roman" w:hAnsi="Times New Roman" w:cs="Times New Roman"/>
          <w:sz w:val="24"/>
          <w:szCs w:val="24"/>
        </w:rPr>
        <w:t>30</w:t>
      </w:r>
      <w:r w:rsidRPr="00E44F31">
        <w:rPr>
          <w:rFonts w:ascii="Times New Roman" w:hAnsi="Times New Roman" w:cs="Times New Roman"/>
          <w:sz w:val="24"/>
          <w:szCs w:val="24"/>
        </w:rPr>
        <w:t>,</w:t>
      </w:r>
      <w:r w:rsidR="00EE04F7" w:rsidRPr="00E44F31">
        <w:rPr>
          <w:rFonts w:ascii="Times New Roman" w:hAnsi="Times New Roman" w:cs="Times New Roman"/>
          <w:sz w:val="24"/>
          <w:szCs w:val="24"/>
        </w:rPr>
        <w:t>6</w:t>
      </w:r>
      <w:r w:rsidRPr="00E44F31">
        <w:rPr>
          <w:rFonts w:ascii="Times New Roman" w:hAnsi="Times New Roman" w:cs="Times New Roman"/>
          <w:sz w:val="24"/>
          <w:szCs w:val="24"/>
        </w:rPr>
        <w:t xml:space="preserve">% possuem o ensino incompleto (30,6%). </w:t>
      </w:r>
      <w:r w:rsidR="00EE04F7" w:rsidRPr="00E44F31">
        <w:rPr>
          <w:rFonts w:ascii="Times New Roman" w:hAnsi="Times New Roman" w:cs="Times New Roman"/>
          <w:sz w:val="24"/>
          <w:szCs w:val="24"/>
        </w:rPr>
        <w:t>Com relação à renda,</w:t>
      </w:r>
      <w:r w:rsidRPr="00E44F31">
        <w:rPr>
          <w:rFonts w:ascii="Times New Roman" w:hAnsi="Times New Roman" w:cs="Times New Roman"/>
          <w:sz w:val="24"/>
          <w:szCs w:val="24"/>
        </w:rPr>
        <w:t xml:space="preserve"> 93,5% revelaram ganhar uma renda mensal agropecuária de até R$ 820,00. Por outro lado, ao se analisar a renda pecuária, 93,5% da amostra, totalizando 57 respondentes, ganha até R$ 640,00.</w:t>
      </w:r>
      <w:r w:rsidR="00574754" w:rsidRPr="00E44F31">
        <w:rPr>
          <w:rFonts w:ascii="Times New Roman" w:hAnsi="Times New Roman" w:cs="Times New Roman"/>
          <w:sz w:val="24"/>
          <w:szCs w:val="24"/>
        </w:rPr>
        <w:t xml:space="preserve"> Com relação a</w:t>
      </w:r>
      <w:r w:rsidRPr="00E44F31">
        <w:rPr>
          <w:rFonts w:ascii="Times New Roman" w:hAnsi="Times New Roman" w:cs="Times New Roman"/>
          <w:sz w:val="24"/>
          <w:szCs w:val="24"/>
        </w:rPr>
        <w:t>os efetivos caprino, ovino e bovino de seus negócios</w:t>
      </w:r>
      <w:r w:rsidR="00574754"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o ovino foi o que possuiu a maior </w:t>
      </w:r>
      <w:r w:rsidRPr="00E44F31">
        <w:rPr>
          <w:rFonts w:ascii="Times New Roman" w:hAnsi="Times New Roman" w:cs="Times New Roman"/>
          <w:sz w:val="24"/>
          <w:szCs w:val="24"/>
        </w:rPr>
        <w:lastRenderedPageBreak/>
        <w:t>quantidade criada</w:t>
      </w:r>
      <w:r w:rsidR="00574754" w:rsidRPr="00E44F31">
        <w:rPr>
          <w:rFonts w:ascii="Times New Roman" w:hAnsi="Times New Roman" w:cs="Times New Roman"/>
          <w:sz w:val="24"/>
          <w:szCs w:val="24"/>
        </w:rPr>
        <w:t xml:space="preserve"> pela amostra</w:t>
      </w:r>
      <w:r w:rsidRPr="00E44F31">
        <w:rPr>
          <w:rFonts w:ascii="Times New Roman" w:hAnsi="Times New Roman" w:cs="Times New Roman"/>
          <w:sz w:val="24"/>
          <w:szCs w:val="24"/>
        </w:rPr>
        <w:t xml:space="preserve">, com cerca de 380 animais e </w:t>
      </w:r>
      <w:r w:rsidR="001063FB" w:rsidRPr="00E44F31">
        <w:rPr>
          <w:rFonts w:ascii="Times New Roman" w:hAnsi="Times New Roman" w:cs="Times New Roman"/>
          <w:sz w:val="24"/>
          <w:szCs w:val="24"/>
        </w:rPr>
        <w:t xml:space="preserve">média de </w:t>
      </w:r>
      <w:r w:rsidRPr="00E44F31">
        <w:rPr>
          <w:rFonts w:ascii="Times New Roman" w:hAnsi="Times New Roman" w:cs="Times New Roman"/>
          <w:sz w:val="24"/>
          <w:szCs w:val="24"/>
        </w:rPr>
        <w:t>21 cabeças por criador.</w:t>
      </w:r>
    </w:p>
    <w:p w14:paraId="0324DEA4" w14:textId="57C52BEA" w:rsidR="006574F4" w:rsidRPr="00E44F31" w:rsidRDefault="006574F4">
      <w:pPr>
        <w:spacing w:after="0" w:line="360" w:lineRule="auto"/>
        <w:ind w:firstLine="567"/>
        <w:jc w:val="both"/>
        <w:rPr>
          <w:rFonts w:ascii="Times New Roman" w:eastAsia="Times New Roman" w:hAnsi="Times New Roman" w:cs="Times New Roman"/>
          <w:sz w:val="24"/>
          <w:szCs w:val="24"/>
        </w:rPr>
      </w:pPr>
      <w:r w:rsidRPr="00E44F31">
        <w:rPr>
          <w:rFonts w:ascii="Times New Roman" w:hAnsi="Times New Roman" w:cs="Times New Roman"/>
          <w:sz w:val="24"/>
          <w:szCs w:val="24"/>
        </w:rPr>
        <w:t>Após a análise do perfil da amostra, b</w:t>
      </w:r>
      <w:r w:rsidRPr="00E44F31">
        <w:rPr>
          <w:rFonts w:ascii="Times New Roman" w:eastAsia="Times New Roman" w:hAnsi="Times New Roman" w:cs="Times New Roman"/>
          <w:sz w:val="24"/>
          <w:szCs w:val="24"/>
        </w:rPr>
        <w:t>uscou-se verificar a validade dos construtos, que, neste estudo, foi avaliada por meio da análise das validades convergente e discriminante</w:t>
      </w:r>
      <w:r w:rsidR="00D02907"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sz w:val="24"/>
          <w:szCs w:val="24"/>
        </w:rPr>
        <w:t>(C</w:t>
      </w:r>
      <w:r w:rsidR="006A0763" w:rsidRPr="00E44F31">
        <w:rPr>
          <w:rFonts w:ascii="Times New Roman" w:eastAsia="Times New Roman" w:hAnsi="Times New Roman" w:cs="Times New Roman"/>
          <w:sz w:val="24"/>
          <w:szCs w:val="24"/>
        </w:rPr>
        <w:t>osta</w:t>
      </w:r>
      <w:r w:rsidRPr="00E44F31">
        <w:rPr>
          <w:rFonts w:ascii="Times New Roman" w:eastAsia="Times New Roman" w:hAnsi="Times New Roman" w:cs="Times New Roman"/>
          <w:sz w:val="24"/>
          <w:szCs w:val="24"/>
        </w:rPr>
        <w:t xml:space="preserve">, 2011). Para realizar </w:t>
      </w:r>
      <w:r w:rsidR="00A025EF" w:rsidRPr="00E44F31">
        <w:rPr>
          <w:rFonts w:ascii="Times New Roman" w:eastAsia="Times New Roman" w:hAnsi="Times New Roman" w:cs="Times New Roman"/>
          <w:sz w:val="24"/>
          <w:szCs w:val="24"/>
        </w:rPr>
        <w:t>a análise da validade convergente</w:t>
      </w:r>
      <w:r w:rsidRPr="00E44F31">
        <w:rPr>
          <w:rFonts w:ascii="Times New Roman" w:eastAsia="Times New Roman" w:hAnsi="Times New Roman" w:cs="Times New Roman"/>
          <w:sz w:val="24"/>
          <w:szCs w:val="24"/>
        </w:rPr>
        <w:t xml:space="preserve">, foram analisados os valores de </w:t>
      </w:r>
      <w:proofErr w:type="spellStart"/>
      <w:r w:rsidRPr="00E44F31">
        <w:rPr>
          <w:rFonts w:ascii="Times New Roman" w:eastAsia="Times New Roman" w:hAnsi="Times New Roman" w:cs="Times New Roman"/>
          <w:i/>
          <w:sz w:val="24"/>
          <w:szCs w:val="24"/>
        </w:rPr>
        <w:t>composite</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reliability</w:t>
      </w:r>
      <w:proofErr w:type="spellEnd"/>
      <w:r w:rsidRPr="00E44F31">
        <w:rPr>
          <w:rFonts w:ascii="Times New Roman" w:eastAsia="Times New Roman" w:hAnsi="Times New Roman" w:cs="Times New Roman"/>
          <w:i/>
          <w:sz w:val="24"/>
          <w:szCs w:val="24"/>
        </w:rPr>
        <w:t xml:space="preserve"> </w:t>
      </w:r>
      <w:r w:rsidRPr="00E44F31">
        <w:rPr>
          <w:rFonts w:ascii="Times New Roman" w:eastAsia="Times New Roman" w:hAnsi="Times New Roman" w:cs="Times New Roman"/>
          <w:sz w:val="24"/>
          <w:szCs w:val="24"/>
        </w:rPr>
        <w:t>(CR) para a confiabilidade (CR</w:t>
      </w:r>
      <w:r w:rsidR="005B59A5"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sz w:val="24"/>
          <w:szCs w:val="24"/>
        </w:rPr>
        <w:t>&gt;</w:t>
      </w:r>
      <w:r w:rsidR="005B59A5"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sz w:val="24"/>
          <w:szCs w:val="24"/>
        </w:rPr>
        <w:t xml:space="preserve">0,70) e de </w:t>
      </w:r>
      <w:proofErr w:type="spellStart"/>
      <w:r w:rsidRPr="00E44F31">
        <w:rPr>
          <w:rFonts w:ascii="Times New Roman" w:eastAsia="Times New Roman" w:hAnsi="Times New Roman" w:cs="Times New Roman"/>
          <w:i/>
          <w:sz w:val="24"/>
          <w:szCs w:val="24"/>
        </w:rPr>
        <w:t>average</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variance</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extrated</w:t>
      </w:r>
      <w:proofErr w:type="spellEnd"/>
      <w:r w:rsidRPr="00E44F31">
        <w:rPr>
          <w:rFonts w:ascii="Times New Roman" w:eastAsia="Times New Roman" w:hAnsi="Times New Roman" w:cs="Times New Roman"/>
          <w:i/>
          <w:sz w:val="24"/>
          <w:szCs w:val="24"/>
        </w:rPr>
        <w:t xml:space="preserve"> </w:t>
      </w:r>
      <w:r w:rsidRPr="00E44F31">
        <w:rPr>
          <w:rFonts w:ascii="Times New Roman" w:eastAsia="Times New Roman" w:hAnsi="Times New Roman" w:cs="Times New Roman"/>
          <w:sz w:val="24"/>
          <w:szCs w:val="24"/>
        </w:rPr>
        <w:t>(AVE) para verificar a validade convergente (AVE</w:t>
      </w:r>
      <w:r w:rsidR="005B59A5"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sz w:val="24"/>
          <w:szCs w:val="24"/>
        </w:rPr>
        <w:t>&gt;</w:t>
      </w:r>
      <w:r w:rsidR="005B59A5"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sz w:val="24"/>
          <w:szCs w:val="24"/>
        </w:rPr>
        <w:t>0,5 e CR &gt; AVE)</w:t>
      </w:r>
      <w:r w:rsidR="00A025EF" w:rsidRPr="00E44F31">
        <w:rPr>
          <w:rFonts w:ascii="Times New Roman" w:eastAsia="Times New Roman" w:hAnsi="Times New Roman" w:cs="Times New Roman"/>
          <w:sz w:val="24"/>
          <w:szCs w:val="24"/>
        </w:rPr>
        <w:t xml:space="preserve"> (Tabela 1)</w:t>
      </w:r>
      <w:r w:rsidRPr="00E44F31">
        <w:rPr>
          <w:rFonts w:ascii="Times New Roman" w:eastAsia="Times New Roman" w:hAnsi="Times New Roman" w:cs="Times New Roman"/>
          <w:sz w:val="24"/>
          <w:szCs w:val="24"/>
        </w:rPr>
        <w:t xml:space="preserve">. </w:t>
      </w:r>
      <w:r w:rsidR="002F77CF" w:rsidRPr="00E44F31">
        <w:rPr>
          <w:rFonts w:ascii="Times New Roman" w:eastAsia="Times New Roman" w:hAnsi="Times New Roman" w:cs="Times New Roman"/>
          <w:sz w:val="24"/>
          <w:szCs w:val="24"/>
        </w:rPr>
        <w:t>Ao se analisar</w:t>
      </w:r>
      <w:r w:rsidR="008E296C" w:rsidRPr="00E44F31">
        <w:rPr>
          <w:rFonts w:ascii="Times New Roman" w:eastAsia="Times New Roman" w:hAnsi="Times New Roman" w:cs="Times New Roman"/>
          <w:sz w:val="24"/>
          <w:szCs w:val="24"/>
        </w:rPr>
        <w:t xml:space="preserve"> </w:t>
      </w:r>
      <w:r w:rsidR="002F77CF" w:rsidRPr="00E44F31">
        <w:rPr>
          <w:rFonts w:ascii="Times New Roman" w:eastAsia="Times New Roman" w:hAnsi="Times New Roman" w:cs="Times New Roman"/>
          <w:sz w:val="24"/>
          <w:szCs w:val="24"/>
        </w:rPr>
        <w:t>as cargas fatoriais obtidas por meio da AFE</w:t>
      </w:r>
      <w:r w:rsidR="005B59A5"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w:t>
      </w:r>
      <w:r w:rsidR="008E296C" w:rsidRPr="00E44F31">
        <w:rPr>
          <w:rFonts w:ascii="Times New Roman" w:eastAsia="Times New Roman" w:hAnsi="Times New Roman" w:cs="Times New Roman"/>
          <w:sz w:val="24"/>
          <w:szCs w:val="24"/>
        </w:rPr>
        <w:t>verificou-se</w:t>
      </w:r>
      <w:r w:rsidRPr="00E44F31">
        <w:rPr>
          <w:rFonts w:ascii="Times New Roman" w:eastAsia="Times New Roman" w:hAnsi="Times New Roman" w:cs="Times New Roman"/>
          <w:sz w:val="24"/>
          <w:szCs w:val="24"/>
        </w:rPr>
        <w:t xml:space="preserve"> a necessidade de separação dos itens relacionados aos manejos alimentar e sanitário, o que gerou a divisão </w:t>
      </w:r>
      <w:r w:rsidR="008E296C" w:rsidRPr="00E44F31">
        <w:rPr>
          <w:rFonts w:ascii="Times New Roman" w:eastAsia="Times New Roman" w:hAnsi="Times New Roman" w:cs="Times New Roman"/>
          <w:sz w:val="24"/>
          <w:szCs w:val="24"/>
        </w:rPr>
        <w:t>dos construtos Adoção das Tecnologias, Conhecimento Prévio de Tecnologias, Complexidade Percebida e Percepção de Benefício em dois</w:t>
      </w:r>
      <w:r w:rsidRPr="00E44F31">
        <w:rPr>
          <w:rFonts w:ascii="Times New Roman" w:eastAsia="Times New Roman" w:hAnsi="Times New Roman" w:cs="Times New Roman"/>
          <w:sz w:val="24"/>
          <w:szCs w:val="24"/>
        </w:rPr>
        <w:t>.</w:t>
      </w:r>
    </w:p>
    <w:p w14:paraId="387DE856" w14:textId="77777777" w:rsidR="006574F4" w:rsidRPr="00E44F31" w:rsidRDefault="006574F4" w:rsidP="00D02907">
      <w:pPr>
        <w:spacing w:line="360" w:lineRule="auto"/>
        <w:rPr>
          <w:rFonts w:ascii="Times New Roman" w:eastAsia="Times New Roman" w:hAnsi="Times New Roman" w:cs="Times New Roman"/>
          <w:sz w:val="24"/>
          <w:szCs w:val="24"/>
        </w:rPr>
      </w:pPr>
      <w:bookmarkStart w:id="16" w:name="_s1e88mxqpp2l" w:colFirst="0" w:colLast="0"/>
      <w:bookmarkStart w:id="17" w:name="_kh0zbhc2adcx" w:colFirst="0" w:colLast="0"/>
      <w:bookmarkEnd w:id="16"/>
      <w:bookmarkEnd w:id="17"/>
    </w:p>
    <w:p w14:paraId="25E4FFF8" w14:textId="77777777" w:rsidR="005A4252" w:rsidRPr="00E44F31" w:rsidRDefault="006574F4" w:rsidP="005A4252">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Tabela 1</w:t>
      </w:r>
      <w:r w:rsidR="005A4252" w:rsidRPr="00E44F31">
        <w:rPr>
          <w:rFonts w:ascii="Times New Roman" w:eastAsia="Times New Roman" w:hAnsi="Times New Roman" w:cs="Times New Roman"/>
          <w:sz w:val="24"/>
          <w:szCs w:val="24"/>
        </w:rPr>
        <w:t>:</w:t>
      </w:r>
    </w:p>
    <w:p w14:paraId="5146EBE8" w14:textId="6A56964A" w:rsidR="006574F4" w:rsidRPr="00E44F31" w:rsidRDefault="006574F4" w:rsidP="005A4252">
      <w:pPr>
        <w:spacing w:after="0" w:line="360" w:lineRule="auto"/>
        <w:rPr>
          <w:rFonts w:ascii="Times New Roman" w:eastAsia="Times New Roman" w:hAnsi="Times New Roman" w:cs="Times New Roman"/>
          <w:b/>
          <w:bCs/>
          <w:sz w:val="24"/>
          <w:szCs w:val="24"/>
        </w:rPr>
      </w:pPr>
      <w:r w:rsidRPr="00E44F31">
        <w:rPr>
          <w:rFonts w:ascii="Times New Roman" w:eastAsia="Times New Roman" w:hAnsi="Times New Roman" w:cs="Times New Roman"/>
          <w:b/>
          <w:bCs/>
          <w:sz w:val="24"/>
          <w:szCs w:val="24"/>
        </w:rPr>
        <w:t>Validade e Confiabilidade</w:t>
      </w:r>
    </w:p>
    <w:tbl>
      <w:tblPr>
        <w:tblW w:w="9071" w:type="dxa"/>
        <w:jc w:val="center"/>
        <w:tblLayout w:type="fixed"/>
        <w:tblCellMar>
          <w:left w:w="70" w:type="dxa"/>
          <w:right w:w="70" w:type="dxa"/>
        </w:tblCellMar>
        <w:tblLook w:val="04A0" w:firstRow="1" w:lastRow="0" w:firstColumn="1" w:lastColumn="0" w:noHBand="0" w:noVBand="1"/>
      </w:tblPr>
      <w:tblGrid>
        <w:gridCol w:w="1417"/>
        <w:gridCol w:w="3969"/>
        <w:gridCol w:w="1134"/>
        <w:gridCol w:w="850"/>
        <w:gridCol w:w="807"/>
        <w:gridCol w:w="894"/>
      </w:tblGrid>
      <w:tr w:rsidR="00E44F31" w:rsidRPr="00E44F31" w14:paraId="48B4401C" w14:textId="77777777" w:rsidTr="005A4252">
        <w:trPr>
          <w:trHeight w:val="487"/>
          <w:jc w:val="center"/>
        </w:trPr>
        <w:tc>
          <w:tcPr>
            <w:tcW w:w="1417" w:type="dxa"/>
            <w:tcBorders>
              <w:top w:val="single" w:sz="4" w:space="0" w:color="auto"/>
              <w:bottom w:val="single" w:sz="4" w:space="0" w:color="auto"/>
            </w:tcBorders>
            <w:shd w:val="clear" w:color="auto" w:fill="auto"/>
            <w:vAlign w:val="center"/>
            <w:hideMark/>
          </w:tcPr>
          <w:p w14:paraId="28D50AC2"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bookmarkStart w:id="18" w:name="_atjts89xyl17" w:colFirst="0" w:colLast="0"/>
            <w:bookmarkEnd w:id="18"/>
            <w:r w:rsidRPr="00E44F31">
              <w:rPr>
                <w:rFonts w:ascii="Times New Roman" w:eastAsia="Times New Roman" w:hAnsi="Times New Roman" w:cs="Times New Roman"/>
                <w:b/>
                <w:bCs/>
                <w:sz w:val="20"/>
                <w:szCs w:val="20"/>
              </w:rPr>
              <w:t>Construto</w:t>
            </w:r>
          </w:p>
        </w:tc>
        <w:tc>
          <w:tcPr>
            <w:tcW w:w="3969" w:type="dxa"/>
            <w:tcBorders>
              <w:top w:val="single" w:sz="4" w:space="0" w:color="auto"/>
              <w:bottom w:val="single" w:sz="4" w:space="0" w:color="auto"/>
            </w:tcBorders>
            <w:shd w:val="clear" w:color="auto" w:fill="auto"/>
            <w:vAlign w:val="center"/>
            <w:hideMark/>
          </w:tcPr>
          <w:p w14:paraId="100A8866"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Variáveis</w:t>
            </w:r>
          </w:p>
        </w:tc>
        <w:tc>
          <w:tcPr>
            <w:tcW w:w="1134" w:type="dxa"/>
            <w:tcBorders>
              <w:top w:val="single" w:sz="4" w:space="0" w:color="auto"/>
              <w:bottom w:val="single" w:sz="4" w:space="0" w:color="auto"/>
            </w:tcBorders>
            <w:shd w:val="clear" w:color="auto" w:fill="auto"/>
            <w:vAlign w:val="center"/>
            <w:hideMark/>
          </w:tcPr>
          <w:p w14:paraId="7F1F7550"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Cargas Fatoriais</w:t>
            </w:r>
          </w:p>
        </w:tc>
        <w:tc>
          <w:tcPr>
            <w:tcW w:w="850" w:type="dxa"/>
            <w:tcBorders>
              <w:top w:val="single" w:sz="4" w:space="0" w:color="auto"/>
              <w:bottom w:val="single" w:sz="4" w:space="0" w:color="auto"/>
            </w:tcBorders>
            <w:shd w:val="clear" w:color="auto" w:fill="auto"/>
            <w:noWrap/>
            <w:vAlign w:val="center"/>
            <w:hideMark/>
          </w:tcPr>
          <w:p w14:paraId="74E46A1B" w14:textId="6753784E"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AVE</w:t>
            </w:r>
            <w:r w:rsidR="001D0C3D" w:rsidRPr="00E44F31">
              <w:rPr>
                <w:rFonts w:ascii="Times New Roman" w:eastAsia="Times New Roman" w:hAnsi="Times New Roman" w:cs="Times New Roman"/>
                <w:b/>
                <w:bCs/>
                <w:sz w:val="20"/>
                <w:szCs w:val="20"/>
              </w:rPr>
              <w:t xml:space="preserve"> (%)</w:t>
            </w:r>
          </w:p>
        </w:tc>
        <w:tc>
          <w:tcPr>
            <w:tcW w:w="807" w:type="dxa"/>
            <w:tcBorders>
              <w:top w:val="single" w:sz="4" w:space="0" w:color="auto"/>
              <w:bottom w:val="single" w:sz="4" w:space="0" w:color="auto"/>
            </w:tcBorders>
            <w:shd w:val="clear" w:color="auto" w:fill="auto"/>
            <w:noWrap/>
            <w:vAlign w:val="center"/>
            <w:hideMark/>
          </w:tcPr>
          <w:p w14:paraId="79C78B4F"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CR</w:t>
            </w:r>
          </w:p>
        </w:tc>
        <w:tc>
          <w:tcPr>
            <w:tcW w:w="894" w:type="dxa"/>
            <w:tcBorders>
              <w:top w:val="single" w:sz="4" w:space="0" w:color="auto"/>
              <w:bottom w:val="single" w:sz="4" w:space="0" w:color="auto"/>
            </w:tcBorders>
            <w:shd w:val="clear" w:color="auto" w:fill="auto"/>
            <w:noWrap/>
            <w:vAlign w:val="center"/>
            <w:hideMark/>
          </w:tcPr>
          <w:p w14:paraId="77385F7D"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Alpha</w:t>
            </w:r>
          </w:p>
        </w:tc>
      </w:tr>
      <w:tr w:rsidR="00E44F31" w:rsidRPr="00E44F31" w14:paraId="3BDA05E7" w14:textId="77777777" w:rsidTr="005A4252">
        <w:trPr>
          <w:trHeight w:val="300"/>
          <w:jc w:val="center"/>
        </w:trPr>
        <w:tc>
          <w:tcPr>
            <w:tcW w:w="1417" w:type="dxa"/>
            <w:vMerge w:val="restart"/>
            <w:tcBorders>
              <w:top w:val="nil"/>
              <w:bottom w:val="dashed" w:sz="4" w:space="0" w:color="000000"/>
            </w:tcBorders>
            <w:shd w:val="clear" w:color="auto" w:fill="auto"/>
            <w:vAlign w:val="center"/>
            <w:hideMark/>
          </w:tcPr>
          <w:p w14:paraId="460C5C32"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AS - Adoção Sanitária</w:t>
            </w:r>
          </w:p>
        </w:tc>
        <w:tc>
          <w:tcPr>
            <w:tcW w:w="3969" w:type="dxa"/>
            <w:tcBorders>
              <w:top w:val="nil"/>
              <w:bottom w:val="nil"/>
              <w:right w:val="nil"/>
            </w:tcBorders>
            <w:shd w:val="clear" w:color="auto" w:fill="auto"/>
            <w:vAlign w:val="center"/>
            <w:hideMark/>
          </w:tcPr>
          <w:p w14:paraId="6339C4D3"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Adotou a vacinação para sete mal após a participação nos eventos</w:t>
            </w:r>
          </w:p>
        </w:tc>
        <w:tc>
          <w:tcPr>
            <w:tcW w:w="1134" w:type="dxa"/>
            <w:tcBorders>
              <w:top w:val="nil"/>
              <w:left w:val="nil"/>
              <w:bottom w:val="nil"/>
              <w:right w:val="nil"/>
            </w:tcBorders>
            <w:shd w:val="clear" w:color="auto" w:fill="auto"/>
            <w:noWrap/>
            <w:vAlign w:val="center"/>
            <w:hideMark/>
          </w:tcPr>
          <w:p w14:paraId="3A40CA9D"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,731</w:t>
            </w:r>
          </w:p>
        </w:tc>
        <w:tc>
          <w:tcPr>
            <w:tcW w:w="850" w:type="dxa"/>
            <w:vMerge w:val="restart"/>
            <w:tcBorders>
              <w:top w:val="nil"/>
              <w:left w:val="nil"/>
              <w:bottom w:val="nil"/>
              <w:right w:val="nil"/>
            </w:tcBorders>
            <w:shd w:val="clear" w:color="auto" w:fill="auto"/>
            <w:noWrap/>
            <w:vAlign w:val="center"/>
            <w:hideMark/>
          </w:tcPr>
          <w:p w14:paraId="62A9BB74" w14:textId="0D3159EB"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56,0</w:t>
            </w:r>
            <w:r w:rsidR="001D0C3D" w:rsidRPr="00E44F31">
              <w:rPr>
                <w:rFonts w:ascii="Times New Roman" w:eastAsia="Times New Roman" w:hAnsi="Times New Roman" w:cs="Times New Roman"/>
                <w:sz w:val="20"/>
                <w:szCs w:val="20"/>
              </w:rPr>
              <w:t>4</w:t>
            </w:r>
          </w:p>
        </w:tc>
        <w:tc>
          <w:tcPr>
            <w:tcW w:w="807" w:type="dxa"/>
            <w:vMerge w:val="restart"/>
            <w:tcBorders>
              <w:top w:val="nil"/>
              <w:left w:val="nil"/>
              <w:bottom w:val="nil"/>
            </w:tcBorders>
            <w:shd w:val="clear" w:color="auto" w:fill="auto"/>
            <w:noWrap/>
            <w:vAlign w:val="center"/>
            <w:hideMark/>
          </w:tcPr>
          <w:p w14:paraId="248949DA"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0,793</w:t>
            </w:r>
          </w:p>
        </w:tc>
        <w:tc>
          <w:tcPr>
            <w:tcW w:w="894" w:type="dxa"/>
            <w:vMerge w:val="restart"/>
            <w:tcBorders>
              <w:top w:val="nil"/>
              <w:bottom w:val="nil"/>
            </w:tcBorders>
            <w:shd w:val="clear" w:color="auto" w:fill="auto"/>
            <w:noWrap/>
            <w:vAlign w:val="center"/>
            <w:hideMark/>
          </w:tcPr>
          <w:p w14:paraId="41E2FB93"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0,626</w:t>
            </w:r>
          </w:p>
        </w:tc>
      </w:tr>
      <w:tr w:rsidR="00E44F31" w:rsidRPr="00E44F31" w14:paraId="24636D1B" w14:textId="77777777" w:rsidTr="005A4252">
        <w:trPr>
          <w:trHeight w:val="300"/>
          <w:jc w:val="center"/>
        </w:trPr>
        <w:tc>
          <w:tcPr>
            <w:tcW w:w="1417" w:type="dxa"/>
            <w:vMerge/>
            <w:tcBorders>
              <w:top w:val="nil"/>
              <w:bottom w:val="dashed" w:sz="4" w:space="0" w:color="000000"/>
            </w:tcBorders>
            <w:vAlign w:val="center"/>
            <w:hideMark/>
          </w:tcPr>
          <w:p w14:paraId="36213E0B"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3455FEA5"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Adotou o controle de verminose após a participação nos eventos</w:t>
            </w:r>
          </w:p>
        </w:tc>
        <w:tc>
          <w:tcPr>
            <w:tcW w:w="1134" w:type="dxa"/>
            <w:tcBorders>
              <w:top w:val="nil"/>
              <w:left w:val="nil"/>
              <w:bottom w:val="nil"/>
              <w:right w:val="nil"/>
            </w:tcBorders>
            <w:shd w:val="clear" w:color="auto" w:fill="auto"/>
            <w:noWrap/>
            <w:vAlign w:val="center"/>
            <w:hideMark/>
          </w:tcPr>
          <w:p w14:paraId="6216C0D4"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,778</w:t>
            </w:r>
          </w:p>
        </w:tc>
        <w:tc>
          <w:tcPr>
            <w:tcW w:w="850" w:type="dxa"/>
            <w:vMerge/>
            <w:tcBorders>
              <w:top w:val="nil"/>
              <w:left w:val="nil"/>
              <w:bottom w:val="nil"/>
              <w:right w:val="nil"/>
            </w:tcBorders>
            <w:vAlign w:val="center"/>
            <w:hideMark/>
          </w:tcPr>
          <w:p w14:paraId="1DF06A65"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2B2E755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305768FD"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22F9E9B" w14:textId="77777777" w:rsidTr="005A4252">
        <w:trPr>
          <w:trHeight w:val="300"/>
          <w:jc w:val="center"/>
        </w:trPr>
        <w:tc>
          <w:tcPr>
            <w:tcW w:w="1417" w:type="dxa"/>
            <w:vMerge/>
            <w:tcBorders>
              <w:top w:val="nil"/>
              <w:bottom w:val="dashed" w:sz="4" w:space="0" w:color="000000"/>
            </w:tcBorders>
            <w:vAlign w:val="center"/>
            <w:hideMark/>
          </w:tcPr>
          <w:p w14:paraId="155D6B52"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dashed" w:sz="4" w:space="0" w:color="auto"/>
              <w:right w:val="nil"/>
            </w:tcBorders>
            <w:shd w:val="clear" w:color="auto" w:fill="auto"/>
            <w:vAlign w:val="center"/>
            <w:hideMark/>
          </w:tcPr>
          <w:p w14:paraId="3BEAD958"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Adotou os cuidados na hora de ordenhar as cabras após a participação nos eventos</w:t>
            </w:r>
          </w:p>
        </w:tc>
        <w:tc>
          <w:tcPr>
            <w:tcW w:w="1134" w:type="dxa"/>
            <w:tcBorders>
              <w:top w:val="nil"/>
              <w:left w:val="nil"/>
              <w:bottom w:val="dashed" w:sz="4" w:space="0" w:color="auto"/>
              <w:right w:val="nil"/>
            </w:tcBorders>
            <w:shd w:val="clear" w:color="auto" w:fill="auto"/>
            <w:noWrap/>
            <w:vAlign w:val="center"/>
            <w:hideMark/>
          </w:tcPr>
          <w:p w14:paraId="3BA0D36B"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,736</w:t>
            </w:r>
          </w:p>
        </w:tc>
        <w:tc>
          <w:tcPr>
            <w:tcW w:w="850" w:type="dxa"/>
            <w:vMerge/>
            <w:tcBorders>
              <w:top w:val="nil"/>
              <w:left w:val="nil"/>
              <w:bottom w:val="dashed" w:sz="4" w:space="0" w:color="auto"/>
              <w:right w:val="nil"/>
            </w:tcBorders>
            <w:vAlign w:val="center"/>
            <w:hideMark/>
          </w:tcPr>
          <w:p w14:paraId="23DB9088"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dashed" w:sz="4" w:space="0" w:color="auto"/>
            </w:tcBorders>
            <w:vAlign w:val="center"/>
            <w:hideMark/>
          </w:tcPr>
          <w:p w14:paraId="39447105"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dashed" w:sz="4" w:space="0" w:color="auto"/>
            </w:tcBorders>
            <w:vAlign w:val="center"/>
            <w:hideMark/>
          </w:tcPr>
          <w:p w14:paraId="11B0AED3"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2B72C0B" w14:textId="77777777" w:rsidTr="005A4252">
        <w:trPr>
          <w:trHeight w:val="300"/>
          <w:jc w:val="center"/>
        </w:trPr>
        <w:tc>
          <w:tcPr>
            <w:tcW w:w="1417" w:type="dxa"/>
            <w:vMerge w:val="restart"/>
            <w:tcBorders>
              <w:top w:val="nil"/>
              <w:bottom w:val="single" w:sz="4" w:space="0" w:color="000000"/>
            </w:tcBorders>
            <w:shd w:val="clear" w:color="auto" w:fill="auto"/>
            <w:vAlign w:val="center"/>
            <w:hideMark/>
          </w:tcPr>
          <w:p w14:paraId="37E484DD"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AA - Adoção Alimentar</w:t>
            </w:r>
          </w:p>
        </w:tc>
        <w:tc>
          <w:tcPr>
            <w:tcW w:w="3969" w:type="dxa"/>
            <w:tcBorders>
              <w:top w:val="dashed" w:sz="4" w:space="0" w:color="auto"/>
              <w:bottom w:val="nil"/>
              <w:right w:val="nil"/>
            </w:tcBorders>
            <w:shd w:val="clear" w:color="auto" w:fill="auto"/>
            <w:vAlign w:val="center"/>
            <w:hideMark/>
          </w:tcPr>
          <w:p w14:paraId="54C9E2FB"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Adotou a fenação após a participação nos eventos</w:t>
            </w:r>
          </w:p>
        </w:tc>
        <w:tc>
          <w:tcPr>
            <w:tcW w:w="1134" w:type="dxa"/>
            <w:tcBorders>
              <w:top w:val="dashed" w:sz="4" w:space="0" w:color="auto"/>
              <w:left w:val="nil"/>
              <w:bottom w:val="nil"/>
              <w:right w:val="nil"/>
            </w:tcBorders>
            <w:shd w:val="clear" w:color="auto" w:fill="auto"/>
            <w:noWrap/>
            <w:vAlign w:val="center"/>
            <w:hideMark/>
          </w:tcPr>
          <w:p w14:paraId="6015A913"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,775</w:t>
            </w:r>
          </w:p>
        </w:tc>
        <w:tc>
          <w:tcPr>
            <w:tcW w:w="850" w:type="dxa"/>
            <w:vMerge w:val="restart"/>
            <w:tcBorders>
              <w:top w:val="dashed" w:sz="4" w:space="0" w:color="auto"/>
              <w:left w:val="nil"/>
              <w:bottom w:val="single" w:sz="4" w:space="0" w:color="000000"/>
              <w:right w:val="nil"/>
            </w:tcBorders>
            <w:shd w:val="clear" w:color="auto" w:fill="auto"/>
            <w:noWrap/>
            <w:vAlign w:val="center"/>
            <w:hideMark/>
          </w:tcPr>
          <w:p w14:paraId="3A041B57" w14:textId="395338BB"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61,32</w:t>
            </w:r>
          </w:p>
        </w:tc>
        <w:tc>
          <w:tcPr>
            <w:tcW w:w="807" w:type="dxa"/>
            <w:vMerge w:val="restart"/>
            <w:tcBorders>
              <w:top w:val="dashed" w:sz="4" w:space="0" w:color="auto"/>
              <w:left w:val="nil"/>
              <w:bottom w:val="single" w:sz="4" w:space="0" w:color="000000"/>
            </w:tcBorders>
            <w:shd w:val="clear" w:color="auto" w:fill="auto"/>
            <w:noWrap/>
            <w:vAlign w:val="center"/>
            <w:hideMark/>
          </w:tcPr>
          <w:p w14:paraId="4A999F7D"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0,76</w:t>
            </w:r>
          </w:p>
        </w:tc>
        <w:tc>
          <w:tcPr>
            <w:tcW w:w="894" w:type="dxa"/>
            <w:vMerge w:val="restart"/>
            <w:tcBorders>
              <w:top w:val="dashed" w:sz="4" w:space="0" w:color="auto"/>
              <w:bottom w:val="single" w:sz="4" w:space="0" w:color="000000"/>
            </w:tcBorders>
            <w:shd w:val="clear" w:color="auto" w:fill="auto"/>
            <w:noWrap/>
            <w:vAlign w:val="center"/>
            <w:hideMark/>
          </w:tcPr>
          <w:p w14:paraId="028851CF"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0,454</w:t>
            </w:r>
          </w:p>
        </w:tc>
      </w:tr>
      <w:tr w:rsidR="00E44F31" w:rsidRPr="00E44F31" w14:paraId="1036981A" w14:textId="77777777" w:rsidTr="005A4252">
        <w:trPr>
          <w:trHeight w:val="659"/>
          <w:jc w:val="center"/>
        </w:trPr>
        <w:tc>
          <w:tcPr>
            <w:tcW w:w="1417" w:type="dxa"/>
            <w:vMerge/>
            <w:tcBorders>
              <w:top w:val="nil"/>
              <w:bottom w:val="single" w:sz="4" w:space="0" w:color="000000"/>
            </w:tcBorders>
            <w:vAlign w:val="center"/>
            <w:hideMark/>
          </w:tcPr>
          <w:p w14:paraId="08218488"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single" w:sz="4" w:space="0" w:color="auto"/>
              <w:right w:val="nil"/>
            </w:tcBorders>
            <w:shd w:val="clear" w:color="auto" w:fill="auto"/>
            <w:vAlign w:val="center"/>
            <w:hideMark/>
          </w:tcPr>
          <w:p w14:paraId="08E61A6B"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Adotou a silagem após a participação nos eventos</w:t>
            </w:r>
          </w:p>
        </w:tc>
        <w:tc>
          <w:tcPr>
            <w:tcW w:w="1134" w:type="dxa"/>
            <w:tcBorders>
              <w:top w:val="nil"/>
              <w:left w:val="nil"/>
              <w:bottom w:val="single" w:sz="4" w:space="0" w:color="auto"/>
              <w:right w:val="nil"/>
            </w:tcBorders>
            <w:shd w:val="clear" w:color="auto" w:fill="auto"/>
            <w:noWrap/>
            <w:vAlign w:val="center"/>
            <w:hideMark/>
          </w:tcPr>
          <w:p w14:paraId="7E903982"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,791</w:t>
            </w:r>
          </w:p>
        </w:tc>
        <w:tc>
          <w:tcPr>
            <w:tcW w:w="850" w:type="dxa"/>
            <w:vMerge/>
            <w:tcBorders>
              <w:top w:val="dotted" w:sz="4" w:space="0" w:color="auto"/>
              <w:left w:val="nil"/>
              <w:bottom w:val="single" w:sz="4" w:space="0" w:color="000000"/>
              <w:right w:val="nil"/>
            </w:tcBorders>
            <w:vAlign w:val="center"/>
            <w:hideMark/>
          </w:tcPr>
          <w:p w14:paraId="7DFB2ABB"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dotted" w:sz="4" w:space="0" w:color="auto"/>
              <w:left w:val="nil"/>
              <w:bottom w:val="single" w:sz="4" w:space="0" w:color="000000"/>
            </w:tcBorders>
            <w:vAlign w:val="center"/>
            <w:hideMark/>
          </w:tcPr>
          <w:p w14:paraId="27A3478A"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dotted" w:sz="4" w:space="0" w:color="auto"/>
              <w:bottom w:val="single" w:sz="4" w:space="0" w:color="000000"/>
            </w:tcBorders>
            <w:vAlign w:val="center"/>
            <w:hideMark/>
          </w:tcPr>
          <w:p w14:paraId="3DFC397F"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7045579D" w14:textId="77777777" w:rsidTr="005A4252">
        <w:trPr>
          <w:trHeight w:val="300"/>
          <w:jc w:val="center"/>
        </w:trPr>
        <w:tc>
          <w:tcPr>
            <w:tcW w:w="1417" w:type="dxa"/>
            <w:vMerge w:val="restart"/>
            <w:tcBorders>
              <w:top w:val="nil"/>
            </w:tcBorders>
            <w:shd w:val="clear" w:color="auto" w:fill="auto"/>
            <w:vAlign w:val="center"/>
          </w:tcPr>
          <w:p w14:paraId="0FCC13BB" w14:textId="492F25BB" w:rsidR="004D16FC" w:rsidRPr="00E44F31" w:rsidRDefault="004D16FC"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IAA - Intenção de Adotar Sanitário</w:t>
            </w:r>
          </w:p>
        </w:tc>
        <w:tc>
          <w:tcPr>
            <w:tcW w:w="3969" w:type="dxa"/>
            <w:tcBorders>
              <w:top w:val="nil"/>
              <w:bottom w:val="nil"/>
              <w:right w:val="nil"/>
            </w:tcBorders>
            <w:shd w:val="clear" w:color="auto" w:fill="auto"/>
            <w:vAlign w:val="center"/>
          </w:tcPr>
          <w:p w14:paraId="231DAC1A" w14:textId="03DB8ABD" w:rsidR="004D16FC" w:rsidRPr="00E44F31" w:rsidRDefault="004D16FC"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Pretende usar a vacinação para sete mal?</w:t>
            </w:r>
          </w:p>
        </w:tc>
        <w:tc>
          <w:tcPr>
            <w:tcW w:w="1134" w:type="dxa"/>
            <w:tcBorders>
              <w:top w:val="nil"/>
              <w:left w:val="nil"/>
              <w:bottom w:val="nil"/>
              <w:right w:val="nil"/>
            </w:tcBorders>
            <w:shd w:val="clear" w:color="auto" w:fill="auto"/>
            <w:noWrap/>
            <w:vAlign w:val="center"/>
          </w:tcPr>
          <w:p w14:paraId="446019A4" w14:textId="030D1D7F"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,897</w:t>
            </w:r>
          </w:p>
        </w:tc>
        <w:tc>
          <w:tcPr>
            <w:tcW w:w="850" w:type="dxa"/>
            <w:vMerge w:val="restart"/>
            <w:tcBorders>
              <w:top w:val="nil"/>
              <w:left w:val="nil"/>
              <w:right w:val="nil"/>
            </w:tcBorders>
            <w:shd w:val="clear" w:color="auto" w:fill="auto"/>
            <w:vAlign w:val="center"/>
          </w:tcPr>
          <w:p w14:paraId="35C48B42" w14:textId="48B425CA"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81,18</w:t>
            </w:r>
          </w:p>
        </w:tc>
        <w:tc>
          <w:tcPr>
            <w:tcW w:w="807" w:type="dxa"/>
            <w:vMerge w:val="restart"/>
            <w:tcBorders>
              <w:top w:val="nil"/>
              <w:left w:val="nil"/>
            </w:tcBorders>
            <w:shd w:val="clear" w:color="auto" w:fill="auto"/>
            <w:noWrap/>
            <w:vAlign w:val="center"/>
          </w:tcPr>
          <w:p w14:paraId="501F4548" w14:textId="6C51B521"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0,896</w:t>
            </w:r>
          </w:p>
        </w:tc>
        <w:tc>
          <w:tcPr>
            <w:tcW w:w="894" w:type="dxa"/>
            <w:vMerge w:val="restart"/>
            <w:tcBorders>
              <w:top w:val="nil"/>
            </w:tcBorders>
            <w:shd w:val="clear" w:color="auto" w:fill="auto"/>
            <w:noWrap/>
            <w:vAlign w:val="center"/>
          </w:tcPr>
          <w:p w14:paraId="5AB1C0FC" w14:textId="6CB62E38"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0,789</w:t>
            </w:r>
          </w:p>
        </w:tc>
      </w:tr>
      <w:tr w:rsidR="00E44F31" w:rsidRPr="00E44F31" w14:paraId="58B3BE1F" w14:textId="77777777" w:rsidTr="005A4252">
        <w:trPr>
          <w:trHeight w:val="300"/>
          <w:jc w:val="center"/>
        </w:trPr>
        <w:tc>
          <w:tcPr>
            <w:tcW w:w="1417" w:type="dxa"/>
            <w:vMerge/>
            <w:tcBorders>
              <w:bottom w:val="dashSmallGap" w:sz="4" w:space="0" w:color="auto"/>
            </w:tcBorders>
            <w:shd w:val="clear" w:color="auto" w:fill="auto"/>
            <w:vAlign w:val="center"/>
          </w:tcPr>
          <w:p w14:paraId="07B621E1" w14:textId="77777777" w:rsidR="004D16FC" w:rsidRPr="00E44F31" w:rsidRDefault="004D16FC" w:rsidP="00D85697">
            <w:pPr>
              <w:spacing w:after="0" w:line="360" w:lineRule="auto"/>
              <w:jc w:val="center"/>
              <w:rPr>
                <w:rFonts w:ascii="Times New Roman" w:eastAsia="Times New Roman" w:hAnsi="Times New Roman" w:cs="Times New Roman"/>
                <w:b/>
                <w:bCs/>
                <w:sz w:val="20"/>
                <w:szCs w:val="20"/>
              </w:rPr>
            </w:pPr>
          </w:p>
        </w:tc>
        <w:tc>
          <w:tcPr>
            <w:tcW w:w="3969" w:type="dxa"/>
            <w:tcBorders>
              <w:top w:val="nil"/>
              <w:bottom w:val="dashSmallGap" w:sz="4" w:space="0" w:color="auto"/>
              <w:right w:val="nil"/>
            </w:tcBorders>
            <w:shd w:val="clear" w:color="auto" w:fill="auto"/>
            <w:vAlign w:val="center"/>
          </w:tcPr>
          <w:p w14:paraId="713E6703" w14:textId="242B3CE4" w:rsidR="004D16FC" w:rsidRPr="00E44F31" w:rsidRDefault="004D16FC"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Pretende usar o controle de verminose?</w:t>
            </w:r>
          </w:p>
        </w:tc>
        <w:tc>
          <w:tcPr>
            <w:tcW w:w="1134" w:type="dxa"/>
            <w:tcBorders>
              <w:top w:val="nil"/>
              <w:left w:val="nil"/>
              <w:bottom w:val="dashSmallGap" w:sz="4" w:space="0" w:color="auto"/>
              <w:right w:val="nil"/>
            </w:tcBorders>
            <w:shd w:val="clear" w:color="auto" w:fill="auto"/>
            <w:noWrap/>
            <w:vAlign w:val="center"/>
          </w:tcPr>
          <w:p w14:paraId="0202D9BA" w14:textId="12AF73BE"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,905</w:t>
            </w:r>
          </w:p>
        </w:tc>
        <w:tc>
          <w:tcPr>
            <w:tcW w:w="850" w:type="dxa"/>
            <w:vMerge/>
            <w:tcBorders>
              <w:left w:val="nil"/>
              <w:bottom w:val="dashSmallGap" w:sz="4" w:space="0" w:color="auto"/>
              <w:right w:val="nil"/>
            </w:tcBorders>
            <w:shd w:val="clear" w:color="auto" w:fill="auto"/>
            <w:vAlign w:val="center"/>
          </w:tcPr>
          <w:p w14:paraId="42675CF5"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c>
          <w:tcPr>
            <w:tcW w:w="807" w:type="dxa"/>
            <w:vMerge/>
            <w:tcBorders>
              <w:left w:val="nil"/>
              <w:bottom w:val="dashSmallGap" w:sz="4" w:space="0" w:color="auto"/>
            </w:tcBorders>
            <w:shd w:val="clear" w:color="auto" w:fill="auto"/>
            <w:noWrap/>
            <w:vAlign w:val="center"/>
          </w:tcPr>
          <w:p w14:paraId="1265F92D"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c>
          <w:tcPr>
            <w:tcW w:w="894" w:type="dxa"/>
            <w:vMerge/>
            <w:tcBorders>
              <w:bottom w:val="dashSmallGap" w:sz="4" w:space="0" w:color="auto"/>
            </w:tcBorders>
            <w:shd w:val="clear" w:color="auto" w:fill="auto"/>
            <w:noWrap/>
            <w:vAlign w:val="center"/>
          </w:tcPr>
          <w:p w14:paraId="6D14F97A"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r>
      <w:tr w:rsidR="00E44F31" w:rsidRPr="00E44F31" w14:paraId="0BF291F9" w14:textId="77777777" w:rsidTr="005A4252">
        <w:trPr>
          <w:trHeight w:val="300"/>
          <w:jc w:val="center"/>
        </w:trPr>
        <w:tc>
          <w:tcPr>
            <w:tcW w:w="1417" w:type="dxa"/>
            <w:vMerge w:val="restart"/>
            <w:tcBorders>
              <w:top w:val="dashSmallGap" w:sz="4" w:space="0" w:color="auto"/>
            </w:tcBorders>
            <w:shd w:val="clear" w:color="auto" w:fill="auto"/>
            <w:vAlign w:val="center"/>
          </w:tcPr>
          <w:p w14:paraId="1EF944D7" w14:textId="09F9F8C2" w:rsidR="004D16FC" w:rsidRPr="00E44F31" w:rsidRDefault="004D16FC"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 xml:space="preserve">IAS </w:t>
            </w:r>
            <w:r w:rsidR="00B91CB4" w:rsidRPr="00E44F31">
              <w:rPr>
                <w:rFonts w:ascii="Times New Roman" w:eastAsia="Times New Roman" w:hAnsi="Times New Roman" w:cs="Times New Roman"/>
                <w:b/>
                <w:bCs/>
                <w:sz w:val="20"/>
                <w:szCs w:val="20"/>
              </w:rPr>
              <w:t>-</w:t>
            </w:r>
            <w:r w:rsidRPr="00E44F31">
              <w:rPr>
                <w:rFonts w:ascii="Times New Roman" w:eastAsia="Times New Roman" w:hAnsi="Times New Roman" w:cs="Times New Roman"/>
                <w:b/>
                <w:bCs/>
                <w:sz w:val="20"/>
                <w:szCs w:val="20"/>
              </w:rPr>
              <w:t xml:space="preserve"> Intenção de Adotar Alimentar</w:t>
            </w:r>
          </w:p>
        </w:tc>
        <w:tc>
          <w:tcPr>
            <w:tcW w:w="3969" w:type="dxa"/>
            <w:tcBorders>
              <w:top w:val="dashSmallGap" w:sz="4" w:space="0" w:color="auto"/>
              <w:bottom w:val="nil"/>
              <w:right w:val="nil"/>
            </w:tcBorders>
            <w:shd w:val="clear" w:color="auto" w:fill="auto"/>
            <w:vAlign w:val="center"/>
          </w:tcPr>
          <w:p w14:paraId="5BD2A92C" w14:textId="29CBCC66" w:rsidR="004D16FC" w:rsidRPr="00E44F31" w:rsidRDefault="004D16FC"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Pretende usar a fenação?</w:t>
            </w:r>
          </w:p>
        </w:tc>
        <w:tc>
          <w:tcPr>
            <w:tcW w:w="1134" w:type="dxa"/>
            <w:tcBorders>
              <w:top w:val="dashSmallGap" w:sz="4" w:space="0" w:color="auto"/>
              <w:left w:val="nil"/>
              <w:bottom w:val="nil"/>
              <w:right w:val="nil"/>
            </w:tcBorders>
            <w:shd w:val="clear" w:color="auto" w:fill="auto"/>
            <w:noWrap/>
            <w:vAlign w:val="center"/>
          </w:tcPr>
          <w:p w14:paraId="3BB0D83F" w14:textId="5A8CCC8C"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,899</w:t>
            </w:r>
          </w:p>
        </w:tc>
        <w:tc>
          <w:tcPr>
            <w:tcW w:w="850" w:type="dxa"/>
            <w:vMerge w:val="restart"/>
            <w:tcBorders>
              <w:top w:val="dashSmallGap" w:sz="4" w:space="0" w:color="auto"/>
              <w:left w:val="nil"/>
              <w:right w:val="nil"/>
            </w:tcBorders>
            <w:shd w:val="clear" w:color="auto" w:fill="auto"/>
            <w:vAlign w:val="center"/>
          </w:tcPr>
          <w:p w14:paraId="0A64CBDF" w14:textId="421A97A4" w:rsidR="004D16FC" w:rsidRPr="00E44F31" w:rsidRDefault="00B91CB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78,69</w:t>
            </w:r>
          </w:p>
        </w:tc>
        <w:tc>
          <w:tcPr>
            <w:tcW w:w="807" w:type="dxa"/>
            <w:vMerge w:val="restart"/>
            <w:tcBorders>
              <w:top w:val="dashSmallGap" w:sz="4" w:space="0" w:color="auto"/>
              <w:left w:val="nil"/>
            </w:tcBorders>
            <w:shd w:val="clear" w:color="auto" w:fill="auto"/>
            <w:noWrap/>
            <w:vAlign w:val="center"/>
          </w:tcPr>
          <w:p w14:paraId="57EDDB77" w14:textId="2E779B94"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w:t>
            </w:r>
            <w:r w:rsidR="00B91CB4" w:rsidRPr="00E44F31">
              <w:rPr>
                <w:rFonts w:ascii="Times New Roman" w:eastAsia="Times New Roman" w:hAnsi="Times New Roman" w:cs="Times New Roman"/>
                <w:sz w:val="20"/>
                <w:szCs w:val="20"/>
              </w:rPr>
              <w:t>,881</w:t>
            </w:r>
          </w:p>
        </w:tc>
        <w:tc>
          <w:tcPr>
            <w:tcW w:w="894" w:type="dxa"/>
            <w:vMerge w:val="restart"/>
            <w:tcBorders>
              <w:top w:val="dashSmallGap" w:sz="4" w:space="0" w:color="auto"/>
            </w:tcBorders>
            <w:shd w:val="clear" w:color="auto" w:fill="auto"/>
            <w:noWrap/>
            <w:vAlign w:val="center"/>
          </w:tcPr>
          <w:p w14:paraId="5B093993" w14:textId="042A3CFF"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0,751</w:t>
            </w:r>
          </w:p>
        </w:tc>
      </w:tr>
      <w:tr w:rsidR="00E44F31" w:rsidRPr="00E44F31" w14:paraId="2BCFB950" w14:textId="77777777" w:rsidTr="005A4252">
        <w:trPr>
          <w:trHeight w:val="300"/>
          <w:jc w:val="center"/>
        </w:trPr>
        <w:tc>
          <w:tcPr>
            <w:tcW w:w="1417" w:type="dxa"/>
            <w:vMerge/>
            <w:tcBorders>
              <w:bottom w:val="single" w:sz="4" w:space="0" w:color="auto"/>
            </w:tcBorders>
            <w:shd w:val="clear" w:color="auto" w:fill="auto"/>
            <w:vAlign w:val="center"/>
          </w:tcPr>
          <w:p w14:paraId="5456EFD0" w14:textId="77777777" w:rsidR="004D16FC" w:rsidRPr="00E44F31" w:rsidRDefault="004D16FC" w:rsidP="00D85697">
            <w:pPr>
              <w:spacing w:after="0" w:line="360" w:lineRule="auto"/>
              <w:jc w:val="center"/>
              <w:rPr>
                <w:rFonts w:ascii="Times New Roman" w:eastAsia="Times New Roman" w:hAnsi="Times New Roman" w:cs="Times New Roman"/>
                <w:b/>
                <w:bCs/>
                <w:sz w:val="20"/>
                <w:szCs w:val="20"/>
              </w:rPr>
            </w:pPr>
          </w:p>
        </w:tc>
        <w:tc>
          <w:tcPr>
            <w:tcW w:w="3969" w:type="dxa"/>
            <w:tcBorders>
              <w:top w:val="nil"/>
              <w:bottom w:val="single" w:sz="4" w:space="0" w:color="auto"/>
              <w:right w:val="nil"/>
            </w:tcBorders>
            <w:shd w:val="clear" w:color="auto" w:fill="auto"/>
            <w:vAlign w:val="center"/>
          </w:tcPr>
          <w:p w14:paraId="263AD209" w14:textId="39BE8345" w:rsidR="004D16FC" w:rsidRPr="00E44F31" w:rsidRDefault="004D16FC"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Pretende usar a silagem?</w:t>
            </w:r>
          </w:p>
        </w:tc>
        <w:tc>
          <w:tcPr>
            <w:tcW w:w="1134" w:type="dxa"/>
            <w:tcBorders>
              <w:top w:val="nil"/>
              <w:left w:val="nil"/>
              <w:bottom w:val="single" w:sz="4" w:space="0" w:color="auto"/>
              <w:right w:val="nil"/>
            </w:tcBorders>
            <w:shd w:val="clear" w:color="auto" w:fill="auto"/>
            <w:noWrap/>
            <w:vAlign w:val="center"/>
          </w:tcPr>
          <w:p w14:paraId="39986415" w14:textId="0A61D07B" w:rsidR="004D16FC" w:rsidRPr="00E44F31" w:rsidRDefault="004D16FC"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,875</w:t>
            </w:r>
          </w:p>
        </w:tc>
        <w:tc>
          <w:tcPr>
            <w:tcW w:w="850" w:type="dxa"/>
            <w:vMerge/>
            <w:tcBorders>
              <w:left w:val="nil"/>
              <w:bottom w:val="single" w:sz="4" w:space="0" w:color="auto"/>
              <w:right w:val="nil"/>
            </w:tcBorders>
            <w:shd w:val="clear" w:color="auto" w:fill="auto"/>
            <w:vAlign w:val="center"/>
          </w:tcPr>
          <w:p w14:paraId="2644580A"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c>
          <w:tcPr>
            <w:tcW w:w="807" w:type="dxa"/>
            <w:vMerge/>
            <w:tcBorders>
              <w:left w:val="nil"/>
              <w:bottom w:val="single" w:sz="4" w:space="0" w:color="auto"/>
            </w:tcBorders>
            <w:shd w:val="clear" w:color="auto" w:fill="auto"/>
            <w:noWrap/>
            <w:vAlign w:val="center"/>
          </w:tcPr>
          <w:p w14:paraId="26F24C61"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c>
          <w:tcPr>
            <w:tcW w:w="894" w:type="dxa"/>
            <w:vMerge/>
            <w:tcBorders>
              <w:bottom w:val="single" w:sz="4" w:space="0" w:color="auto"/>
            </w:tcBorders>
            <w:shd w:val="clear" w:color="auto" w:fill="auto"/>
            <w:noWrap/>
            <w:vAlign w:val="center"/>
          </w:tcPr>
          <w:p w14:paraId="3868E96C" w14:textId="77777777" w:rsidR="004D16FC" w:rsidRPr="00E44F31" w:rsidRDefault="004D16FC" w:rsidP="00D85697">
            <w:pPr>
              <w:spacing w:after="0" w:line="360" w:lineRule="auto"/>
              <w:jc w:val="center"/>
              <w:rPr>
                <w:rFonts w:ascii="Times New Roman" w:eastAsia="Times New Roman" w:hAnsi="Times New Roman" w:cs="Times New Roman"/>
                <w:sz w:val="20"/>
                <w:szCs w:val="20"/>
              </w:rPr>
            </w:pPr>
          </w:p>
        </w:tc>
      </w:tr>
      <w:tr w:rsidR="00E44F31" w:rsidRPr="00E44F31" w14:paraId="73ECEEC3" w14:textId="77777777" w:rsidTr="005A4252">
        <w:trPr>
          <w:trHeight w:val="300"/>
          <w:jc w:val="center"/>
        </w:trPr>
        <w:tc>
          <w:tcPr>
            <w:tcW w:w="1417" w:type="dxa"/>
            <w:vMerge w:val="restart"/>
            <w:tcBorders>
              <w:top w:val="single" w:sz="4" w:space="0" w:color="auto"/>
              <w:bottom w:val="dashed" w:sz="4" w:space="0" w:color="000000"/>
            </w:tcBorders>
            <w:shd w:val="clear" w:color="auto" w:fill="auto"/>
            <w:vAlign w:val="center"/>
            <w:hideMark/>
          </w:tcPr>
          <w:p w14:paraId="1975E48E"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 xml:space="preserve">CPS - Conhec. Prévio Tecnologia e Benefícios </w:t>
            </w:r>
            <w:r w:rsidRPr="00E44F31">
              <w:rPr>
                <w:rFonts w:ascii="Times New Roman" w:eastAsia="Times New Roman" w:hAnsi="Times New Roman" w:cs="Times New Roman"/>
                <w:b/>
                <w:bCs/>
                <w:sz w:val="20"/>
                <w:szCs w:val="20"/>
              </w:rPr>
              <w:lastRenderedPageBreak/>
              <w:t>Sanitários</w:t>
            </w:r>
          </w:p>
        </w:tc>
        <w:tc>
          <w:tcPr>
            <w:tcW w:w="3969" w:type="dxa"/>
            <w:tcBorders>
              <w:top w:val="single" w:sz="4" w:space="0" w:color="auto"/>
              <w:bottom w:val="nil"/>
              <w:right w:val="nil"/>
            </w:tcBorders>
            <w:shd w:val="clear" w:color="auto" w:fill="auto"/>
            <w:vAlign w:val="center"/>
            <w:hideMark/>
          </w:tcPr>
          <w:p w14:paraId="5ACDDD86"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lastRenderedPageBreak/>
              <w:t>Já sabia algo que ajudasse a entender a vacinação para sete mal e seus benefícios</w:t>
            </w:r>
          </w:p>
        </w:tc>
        <w:tc>
          <w:tcPr>
            <w:tcW w:w="1134" w:type="dxa"/>
            <w:tcBorders>
              <w:top w:val="single" w:sz="4" w:space="0" w:color="auto"/>
              <w:left w:val="nil"/>
              <w:bottom w:val="nil"/>
              <w:right w:val="nil"/>
            </w:tcBorders>
            <w:shd w:val="clear" w:color="auto" w:fill="auto"/>
            <w:noWrap/>
            <w:vAlign w:val="center"/>
            <w:hideMark/>
          </w:tcPr>
          <w:p w14:paraId="26B8318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,921</w:t>
            </w:r>
          </w:p>
        </w:tc>
        <w:tc>
          <w:tcPr>
            <w:tcW w:w="850" w:type="dxa"/>
            <w:vMerge w:val="restart"/>
            <w:tcBorders>
              <w:top w:val="single" w:sz="4" w:space="0" w:color="auto"/>
              <w:left w:val="nil"/>
              <w:bottom w:val="dotted" w:sz="4" w:space="0" w:color="000000"/>
              <w:right w:val="nil"/>
            </w:tcBorders>
            <w:shd w:val="clear" w:color="auto" w:fill="auto"/>
            <w:vAlign w:val="center"/>
            <w:hideMark/>
          </w:tcPr>
          <w:p w14:paraId="0350C557" w14:textId="11383F94"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86,22</w:t>
            </w:r>
          </w:p>
        </w:tc>
        <w:tc>
          <w:tcPr>
            <w:tcW w:w="807" w:type="dxa"/>
            <w:vMerge w:val="restart"/>
            <w:tcBorders>
              <w:top w:val="single" w:sz="4" w:space="0" w:color="auto"/>
              <w:left w:val="nil"/>
              <w:bottom w:val="dotted" w:sz="4" w:space="0" w:color="000000"/>
            </w:tcBorders>
            <w:shd w:val="clear" w:color="auto" w:fill="auto"/>
            <w:noWrap/>
            <w:vAlign w:val="center"/>
            <w:hideMark/>
          </w:tcPr>
          <w:p w14:paraId="4CAF3E0C"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0,926</w:t>
            </w:r>
          </w:p>
        </w:tc>
        <w:tc>
          <w:tcPr>
            <w:tcW w:w="894" w:type="dxa"/>
            <w:vMerge w:val="restart"/>
            <w:tcBorders>
              <w:top w:val="single" w:sz="4" w:space="0" w:color="auto"/>
              <w:bottom w:val="dotted" w:sz="4" w:space="0" w:color="000000"/>
            </w:tcBorders>
            <w:shd w:val="clear" w:color="auto" w:fill="auto"/>
            <w:noWrap/>
            <w:vAlign w:val="center"/>
            <w:hideMark/>
          </w:tcPr>
          <w:p w14:paraId="79EC28FA"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0,957</w:t>
            </w:r>
          </w:p>
        </w:tc>
      </w:tr>
      <w:tr w:rsidR="00E44F31" w:rsidRPr="00E44F31" w14:paraId="165A21CE" w14:textId="77777777" w:rsidTr="005A4252">
        <w:trPr>
          <w:trHeight w:val="300"/>
          <w:jc w:val="center"/>
        </w:trPr>
        <w:tc>
          <w:tcPr>
            <w:tcW w:w="1417" w:type="dxa"/>
            <w:vMerge/>
            <w:tcBorders>
              <w:top w:val="nil"/>
              <w:bottom w:val="dashed" w:sz="4" w:space="0" w:color="000000"/>
            </w:tcBorders>
            <w:vAlign w:val="center"/>
            <w:hideMark/>
          </w:tcPr>
          <w:p w14:paraId="63909710"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3D003421"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Já sabia algo que ajudasse a entender o controle de verminose e seus benefícios</w:t>
            </w:r>
          </w:p>
        </w:tc>
        <w:tc>
          <w:tcPr>
            <w:tcW w:w="1134" w:type="dxa"/>
            <w:tcBorders>
              <w:top w:val="nil"/>
              <w:left w:val="nil"/>
              <w:bottom w:val="nil"/>
              <w:right w:val="nil"/>
            </w:tcBorders>
            <w:shd w:val="clear" w:color="auto" w:fill="auto"/>
            <w:noWrap/>
            <w:vAlign w:val="center"/>
            <w:hideMark/>
          </w:tcPr>
          <w:p w14:paraId="4BDC9E5E"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,936</w:t>
            </w:r>
          </w:p>
        </w:tc>
        <w:tc>
          <w:tcPr>
            <w:tcW w:w="850" w:type="dxa"/>
            <w:vMerge/>
            <w:tcBorders>
              <w:top w:val="nil"/>
              <w:left w:val="nil"/>
              <w:bottom w:val="dotted" w:sz="4" w:space="0" w:color="000000"/>
              <w:right w:val="nil"/>
            </w:tcBorders>
            <w:vAlign w:val="center"/>
            <w:hideMark/>
          </w:tcPr>
          <w:p w14:paraId="69B467D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dotted" w:sz="4" w:space="0" w:color="000000"/>
            </w:tcBorders>
            <w:vAlign w:val="center"/>
            <w:hideMark/>
          </w:tcPr>
          <w:p w14:paraId="48FFBDCD"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dotted" w:sz="4" w:space="0" w:color="000000"/>
            </w:tcBorders>
            <w:vAlign w:val="center"/>
            <w:hideMark/>
          </w:tcPr>
          <w:p w14:paraId="16214B80"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03155F0" w14:textId="77777777" w:rsidTr="005A4252">
        <w:trPr>
          <w:trHeight w:val="300"/>
          <w:jc w:val="center"/>
        </w:trPr>
        <w:tc>
          <w:tcPr>
            <w:tcW w:w="1417" w:type="dxa"/>
            <w:vMerge/>
            <w:tcBorders>
              <w:top w:val="nil"/>
              <w:bottom w:val="dashed" w:sz="4" w:space="0" w:color="000000"/>
            </w:tcBorders>
            <w:vAlign w:val="center"/>
            <w:hideMark/>
          </w:tcPr>
          <w:p w14:paraId="1ACF8712"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267D8FF6"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Sabia algo sobre vacinação para sete mal antes de participar dos eventos de capacitação</w:t>
            </w:r>
          </w:p>
        </w:tc>
        <w:tc>
          <w:tcPr>
            <w:tcW w:w="1134" w:type="dxa"/>
            <w:tcBorders>
              <w:top w:val="nil"/>
              <w:left w:val="nil"/>
              <w:bottom w:val="nil"/>
              <w:right w:val="nil"/>
            </w:tcBorders>
            <w:shd w:val="clear" w:color="auto" w:fill="auto"/>
            <w:noWrap/>
            <w:vAlign w:val="center"/>
            <w:hideMark/>
          </w:tcPr>
          <w:p w14:paraId="3A08A2B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,921</w:t>
            </w:r>
          </w:p>
        </w:tc>
        <w:tc>
          <w:tcPr>
            <w:tcW w:w="850" w:type="dxa"/>
            <w:vMerge/>
            <w:tcBorders>
              <w:top w:val="nil"/>
              <w:left w:val="nil"/>
              <w:bottom w:val="dotted" w:sz="4" w:space="0" w:color="000000"/>
              <w:right w:val="nil"/>
            </w:tcBorders>
            <w:vAlign w:val="center"/>
            <w:hideMark/>
          </w:tcPr>
          <w:p w14:paraId="785711DB"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dotted" w:sz="4" w:space="0" w:color="000000"/>
            </w:tcBorders>
            <w:vAlign w:val="center"/>
            <w:hideMark/>
          </w:tcPr>
          <w:p w14:paraId="3F54F46C"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dotted" w:sz="4" w:space="0" w:color="000000"/>
            </w:tcBorders>
            <w:vAlign w:val="center"/>
            <w:hideMark/>
          </w:tcPr>
          <w:p w14:paraId="3931A26F"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8B07E49" w14:textId="77777777" w:rsidTr="005A4252">
        <w:trPr>
          <w:trHeight w:val="629"/>
          <w:jc w:val="center"/>
        </w:trPr>
        <w:tc>
          <w:tcPr>
            <w:tcW w:w="1417" w:type="dxa"/>
            <w:vMerge/>
            <w:tcBorders>
              <w:top w:val="nil"/>
              <w:bottom w:val="dashed" w:sz="4" w:space="0" w:color="000000"/>
            </w:tcBorders>
            <w:vAlign w:val="center"/>
            <w:hideMark/>
          </w:tcPr>
          <w:p w14:paraId="3FBABB51"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dashed" w:sz="4" w:space="0" w:color="auto"/>
              <w:right w:val="nil"/>
            </w:tcBorders>
            <w:shd w:val="clear" w:color="auto" w:fill="auto"/>
            <w:vAlign w:val="center"/>
            <w:hideMark/>
          </w:tcPr>
          <w:p w14:paraId="79B0F82D"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Sabia algo sobre controle de verminose antes de participar dos eventos de capacitação</w:t>
            </w:r>
          </w:p>
        </w:tc>
        <w:tc>
          <w:tcPr>
            <w:tcW w:w="1134" w:type="dxa"/>
            <w:tcBorders>
              <w:top w:val="nil"/>
              <w:left w:val="nil"/>
              <w:bottom w:val="dashed" w:sz="4" w:space="0" w:color="auto"/>
              <w:right w:val="nil"/>
            </w:tcBorders>
            <w:shd w:val="clear" w:color="auto" w:fill="auto"/>
            <w:noWrap/>
            <w:vAlign w:val="center"/>
            <w:hideMark/>
          </w:tcPr>
          <w:p w14:paraId="152DC9D1"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,936</w:t>
            </w:r>
          </w:p>
        </w:tc>
        <w:tc>
          <w:tcPr>
            <w:tcW w:w="850" w:type="dxa"/>
            <w:vMerge/>
            <w:tcBorders>
              <w:top w:val="nil"/>
              <w:left w:val="nil"/>
              <w:bottom w:val="dashed" w:sz="4" w:space="0" w:color="auto"/>
              <w:right w:val="nil"/>
            </w:tcBorders>
            <w:vAlign w:val="center"/>
            <w:hideMark/>
          </w:tcPr>
          <w:p w14:paraId="18A406F5"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dashed" w:sz="4" w:space="0" w:color="auto"/>
            </w:tcBorders>
            <w:vAlign w:val="center"/>
            <w:hideMark/>
          </w:tcPr>
          <w:p w14:paraId="67ABA909"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dashed" w:sz="4" w:space="0" w:color="auto"/>
            </w:tcBorders>
            <w:vAlign w:val="center"/>
            <w:hideMark/>
          </w:tcPr>
          <w:p w14:paraId="3F80BBC6"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70B955CC" w14:textId="77777777" w:rsidTr="005A4252">
        <w:trPr>
          <w:trHeight w:val="300"/>
          <w:jc w:val="center"/>
        </w:trPr>
        <w:tc>
          <w:tcPr>
            <w:tcW w:w="1417" w:type="dxa"/>
            <w:vMerge w:val="restart"/>
            <w:tcBorders>
              <w:top w:val="nil"/>
              <w:bottom w:val="single" w:sz="4" w:space="0" w:color="000000"/>
            </w:tcBorders>
            <w:shd w:val="clear" w:color="auto" w:fill="auto"/>
            <w:vAlign w:val="center"/>
            <w:hideMark/>
          </w:tcPr>
          <w:p w14:paraId="35E98AD1"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CPA - Conhec. Prévio Tecnologia e Benefícios Alimentares</w:t>
            </w:r>
          </w:p>
        </w:tc>
        <w:tc>
          <w:tcPr>
            <w:tcW w:w="3969" w:type="dxa"/>
            <w:tcBorders>
              <w:top w:val="dashed" w:sz="4" w:space="0" w:color="auto"/>
              <w:bottom w:val="nil"/>
              <w:right w:val="nil"/>
            </w:tcBorders>
            <w:shd w:val="clear" w:color="auto" w:fill="auto"/>
            <w:vAlign w:val="center"/>
            <w:hideMark/>
          </w:tcPr>
          <w:p w14:paraId="5B7F34AA"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Já sabia algo que ajudasse a entender a fenação e seus benefícios</w:t>
            </w:r>
          </w:p>
        </w:tc>
        <w:tc>
          <w:tcPr>
            <w:tcW w:w="1134" w:type="dxa"/>
            <w:tcBorders>
              <w:top w:val="dashed" w:sz="4" w:space="0" w:color="auto"/>
              <w:left w:val="nil"/>
              <w:bottom w:val="nil"/>
              <w:right w:val="nil"/>
            </w:tcBorders>
            <w:shd w:val="clear" w:color="auto" w:fill="auto"/>
            <w:noWrap/>
            <w:vAlign w:val="center"/>
            <w:hideMark/>
          </w:tcPr>
          <w:p w14:paraId="3A143533"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,883</w:t>
            </w:r>
          </w:p>
        </w:tc>
        <w:tc>
          <w:tcPr>
            <w:tcW w:w="850" w:type="dxa"/>
            <w:vMerge w:val="restart"/>
            <w:tcBorders>
              <w:top w:val="dashed" w:sz="4" w:space="0" w:color="auto"/>
              <w:left w:val="nil"/>
              <w:bottom w:val="nil"/>
              <w:right w:val="nil"/>
            </w:tcBorders>
            <w:shd w:val="clear" w:color="auto" w:fill="auto"/>
            <w:noWrap/>
            <w:vAlign w:val="center"/>
            <w:hideMark/>
          </w:tcPr>
          <w:p w14:paraId="3449BE65" w14:textId="35EBD1CE"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77,35</w:t>
            </w:r>
          </w:p>
        </w:tc>
        <w:tc>
          <w:tcPr>
            <w:tcW w:w="807" w:type="dxa"/>
            <w:vMerge w:val="restart"/>
            <w:tcBorders>
              <w:top w:val="dashed" w:sz="4" w:space="0" w:color="auto"/>
              <w:left w:val="nil"/>
              <w:bottom w:val="nil"/>
            </w:tcBorders>
            <w:shd w:val="clear" w:color="auto" w:fill="auto"/>
            <w:noWrap/>
            <w:vAlign w:val="center"/>
            <w:hideMark/>
          </w:tcPr>
          <w:p w14:paraId="0C19EC81"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0,872</w:t>
            </w:r>
          </w:p>
        </w:tc>
        <w:tc>
          <w:tcPr>
            <w:tcW w:w="894" w:type="dxa"/>
            <w:vMerge w:val="restart"/>
            <w:tcBorders>
              <w:top w:val="dashed" w:sz="4" w:space="0" w:color="auto"/>
              <w:bottom w:val="nil"/>
            </w:tcBorders>
            <w:shd w:val="clear" w:color="auto" w:fill="auto"/>
            <w:noWrap/>
            <w:vAlign w:val="center"/>
            <w:hideMark/>
          </w:tcPr>
          <w:p w14:paraId="5992D31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0,910</w:t>
            </w:r>
          </w:p>
        </w:tc>
      </w:tr>
      <w:tr w:rsidR="00E44F31" w:rsidRPr="00E44F31" w14:paraId="348A0320" w14:textId="77777777" w:rsidTr="005A4252">
        <w:trPr>
          <w:trHeight w:val="300"/>
          <w:jc w:val="center"/>
        </w:trPr>
        <w:tc>
          <w:tcPr>
            <w:tcW w:w="1417" w:type="dxa"/>
            <w:vMerge/>
            <w:tcBorders>
              <w:top w:val="nil"/>
              <w:bottom w:val="single" w:sz="4" w:space="0" w:color="000000"/>
            </w:tcBorders>
            <w:vAlign w:val="center"/>
            <w:hideMark/>
          </w:tcPr>
          <w:p w14:paraId="111D6CA5"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30DDC165"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Já sabia algo que ajudasse a entender a silagem e seus benefícios</w:t>
            </w:r>
          </w:p>
        </w:tc>
        <w:tc>
          <w:tcPr>
            <w:tcW w:w="1134" w:type="dxa"/>
            <w:tcBorders>
              <w:top w:val="nil"/>
              <w:left w:val="nil"/>
              <w:bottom w:val="nil"/>
              <w:right w:val="nil"/>
            </w:tcBorders>
            <w:shd w:val="clear" w:color="auto" w:fill="auto"/>
            <w:noWrap/>
            <w:vAlign w:val="center"/>
            <w:hideMark/>
          </w:tcPr>
          <w:p w14:paraId="4651162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,876</w:t>
            </w:r>
          </w:p>
        </w:tc>
        <w:tc>
          <w:tcPr>
            <w:tcW w:w="850" w:type="dxa"/>
            <w:vMerge/>
            <w:tcBorders>
              <w:top w:val="nil"/>
              <w:left w:val="nil"/>
              <w:bottom w:val="nil"/>
              <w:right w:val="nil"/>
            </w:tcBorders>
            <w:vAlign w:val="center"/>
            <w:hideMark/>
          </w:tcPr>
          <w:p w14:paraId="2FCBEDE6"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3D726393"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6862E221"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2BB04AD3" w14:textId="77777777" w:rsidTr="005A4252">
        <w:trPr>
          <w:trHeight w:val="300"/>
          <w:jc w:val="center"/>
        </w:trPr>
        <w:tc>
          <w:tcPr>
            <w:tcW w:w="1417" w:type="dxa"/>
            <w:vMerge/>
            <w:tcBorders>
              <w:top w:val="nil"/>
              <w:bottom w:val="single" w:sz="4" w:space="0" w:color="000000"/>
            </w:tcBorders>
            <w:vAlign w:val="center"/>
            <w:hideMark/>
          </w:tcPr>
          <w:p w14:paraId="2DA6B51F"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6F7F3F93"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Sabia algo sobre vacinação para sete mal antes de participar dos eventos de capacitação</w:t>
            </w:r>
          </w:p>
        </w:tc>
        <w:tc>
          <w:tcPr>
            <w:tcW w:w="1134" w:type="dxa"/>
            <w:tcBorders>
              <w:top w:val="nil"/>
              <w:left w:val="nil"/>
              <w:bottom w:val="nil"/>
              <w:right w:val="nil"/>
            </w:tcBorders>
            <w:shd w:val="clear" w:color="auto" w:fill="auto"/>
            <w:noWrap/>
            <w:vAlign w:val="center"/>
            <w:hideMark/>
          </w:tcPr>
          <w:p w14:paraId="7FB6D805"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,883</w:t>
            </w:r>
          </w:p>
        </w:tc>
        <w:tc>
          <w:tcPr>
            <w:tcW w:w="850" w:type="dxa"/>
            <w:vMerge/>
            <w:tcBorders>
              <w:top w:val="nil"/>
              <w:left w:val="nil"/>
              <w:bottom w:val="nil"/>
              <w:right w:val="nil"/>
            </w:tcBorders>
            <w:vAlign w:val="center"/>
            <w:hideMark/>
          </w:tcPr>
          <w:p w14:paraId="248A2E2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64187AA2"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1A25801B"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3E215571" w14:textId="77777777" w:rsidTr="005A4252">
        <w:trPr>
          <w:trHeight w:val="727"/>
          <w:jc w:val="center"/>
        </w:trPr>
        <w:tc>
          <w:tcPr>
            <w:tcW w:w="1417" w:type="dxa"/>
            <w:vMerge/>
            <w:tcBorders>
              <w:top w:val="nil"/>
              <w:bottom w:val="single" w:sz="4" w:space="0" w:color="000000"/>
            </w:tcBorders>
            <w:vAlign w:val="center"/>
            <w:hideMark/>
          </w:tcPr>
          <w:p w14:paraId="25335147"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3CC1D55A"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Sabia algo sobre controle de verminose antes de participar dos eventos de capacitação</w:t>
            </w:r>
          </w:p>
        </w:tc>
        <w:tc>
          <w:tcPr>
            <w:tcW w:w="1134" w:type="dxa"/>
            <w:tcBorders>
              <w:top w:val="nil"/>
              <w:left w:val="nil"/>
              <w:bottom w:val="nil"/>
              <w:right w:val="nil"/>
            </w:tcBorders>
            <w:shd w:val="clear" w:color="auto" w:fill="auto"/>
            <w:noWrap/>
            <w:vAlign w:val="center"/>
            <w:hideMark/>
          </w:tcPr>
          <w:p w14:paraId="7322BF40"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,876</w:t>
            </w:r>
          </w:p>
        </w:tc>
        <w:tc>
          <w:tcPr>
            <w:tcW w:w="850" w:type="dxa"/>
            <w:vMerge/>
            <w:tcBorders>
              <w:top w:val="nil"/>
              <w:left w:val="nil"/>
              <w:bottom w:val="nil"/>
              <w:right w:val="nil"/>
            </w:tcBorders>
            <w:vAlign w:val="center"/>
            <w:hideMark/>
          </w:tcPr>
          <w:p w14:paraId="170FE720"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5822674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3ADFFE08"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3FE9394E" w14:textId="77777777" w:rsidTr="005A4252">
        <w:trPr>
          <w:trHeight w:val="300"/>
          <w:jc w:val="center"/>
        </w:trPr>
        <w:tc>
          <w:tcPr>
            <w:tcW w:w="1417" w:type="dxa"/>
            <w:vMerge w:val="restart"/>
            <w:tcBorders>
              <w:top w:val="nil"/>
              <w:bottom w:val="single" w:sz="4" w:space="0" w:color="000000"/>
            </w:tcBorders>
            <w:shd w:val="clear" w:color="auto" w:fill="auto"/>
            <w:vAlign w:val="center"/>
            <w:hideMark/>
          </w:tcPr>
          <w:p w14:paraId="1FD7B668"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VT - Vantagem das Tecnologias</w:t>
            </w:r>
          </w:p>
        </w:tc>
        <w:tc>
          <w:tcPr>
            <w:tcW w:w="3969" w:type="dxa"/>
            <w:tcBorders>
              <w:top w:val="single" w:sz="4" w:space="0" w:color="auto"/>
              <w:bottom w:val="nil"/>
              <w:right w:val="nil"/>
            </w:tcBorders>
            <w:shd w:val="clear" w:color="auto" w:fill="auto"/>
            <w:vAlign w:val="center"/>
            <w:hideMark/>
          </w:tcPr>
          <w:p w14:paraId="317D6BE7"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Acha que a vacinação apresenta alguma vantagem para quem a usa</w:t>
            </w:r>
          </w:p>
        </w:tc>
        <w:tc>
          <w:tcPr>
            <w:tcW w:w="1134" w:type="dxa"/>
            <w:tcBorders>
              <w:top w:val="single" w:sz="4" w:space="0" w:color="auto"/>
              <w:left w:val="nil"/>
              <w:bottom w:val="nil"/>
              <w:right w:val="nil"/>
            </w:tcBorders>
            <w:shd w:val="clear" w:color="auto" w:fill="auto"/>
            <w:noWrap/>
            <w:vAlign w:val="center"/>
            <w:hideMark/>
          </w:tcPr>
          <w:p w14:paraId="33A158A2"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,862</w:t>
            </w:r>
          </w:p>
        </w:tc>
        <w:tc>
          <w:tcPr>
            <w:tcW w:w="850" w:type="dxa"/>
            <w:vMerge w:val="restart"/>
            <w:tcBorders>
              <w:top w:val="single" w:sz="4" w:space="0" w:color="auto"/>
              <w:left w:val="nil"/>
              <w:bottom w:val="nil"/>
              <w:right w:val="nil"/>
            </w:tcBorders>
            <w:shd w:val="clear" w:color="auto" w:fill="auto"/>
            <w:noWrap/>
            <w:vAlign w:val="center"/>
            <w:hideMark/>
          </w:tcPr>
          <w:p w14:paraId="4FD1FEEA" w14:textId="32DC98CA"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73,56</w:t>
            </w:r>
          </w:p>
        </w:tc>
        <w:tc>
          <w:tcPr>
            <w:tcW w:w="807" w:type="dxa"/>
            <w:vMerge w:val="restart"/>
            <w:tcBorders>
              <w:top w:val="single" w:sz="4" w:space="0" w:color="auto"/>
              <w:left w:val="nil"/>
              <w:bottom w:val="nil"/>
            </w:tcBorders>
            <w:shd w:val="clear" w:color="auto" w:fill="auto"/>
            <w:noWrap/>
            <w:vAlign w:val="center"/>
            <w:hideMark/>
          </w:tcPr>
          <w:p w14:paraId="462D3C76"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0,933</w:t>
            </w:r>
          </w:p>
        </w:tc>
        <w:tc>
          <w:tcPr>
            <w:tcW w:w="894" w:type="dxa"/>
            <w:vMerge w:val="restart"/>
            <w:tcBorders>
              <w:top w:val="single" w:sz="4" w:space="0" w:color="auto"/>
              <w:bottom w:val="nil"/>
            </w:tcBorders>
            <w:shd w:val="clear" w:color="auto" w:fill="auto"/>
            <w:noWrap/>
            <w:vAlign w:val="center"/>
            <w:hideMark/>
          </w:tcPr>
          <w:p w14:paraId="50755275"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0,895</w:t>
            </w:r>
          </w:p>
        </w:tc>
      </w:tr>
      <w:tr w:rsidR="00E44F31" w:rsidRPr="00E44F31" w14:paraId="1AE5D344" w14:textId="77777777" w:rsidTr="005A4252">
        <w:trPr>
          <w:trHeight w:val="300"/>
          <w:jc w:val="center"/>
        </w:trPr>
        <w:tc>
          <w:tcPr>
            <w:tcW w:w="1417" w:type="dxa"/>
            <w:vMerge/>
            <w:tcBorders>
              <w:top w:val="nil"/>
              <w:bottom w:val="single" w:sz="4" w:space="0" w:color="000000"/>
            </w:tcBorders>
            <w:vAlign w:val="center"/>
            <w:hideMark/>
          </w:tcPr>
          <w:p w14:paraId="71484744"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7CE2E50D"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Acha que o controle de verminose apresenta alguma vantagem para quem a usa</w:t>
            </w:r>
          </w:p>
        </w:tc>
        <w:tc>
          <w:tcPr>
            <w:tcW w:w="1134" w:type="dxa"/>
            <w:tcBorders>
              <w:top w:val="nil"/>
              <w:left w:val="nil"/>
              <w:bottom w:val="nil"/>
              <w:right w:val="nil"/>
            </w:tcBorders>
            <w:shd w:val="clear" w:color="auto" w:fill="auto"/>
            <w:noWrap/>
            <w:vAlign w:val="center"/>
            <w:hideMark/>
          </w:tcPr>
          <w:p w14:paraId="277A0C8D"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,843</w:t>
            </w:r>
          </w:p>
        </w:tc>
        <w:tc>
          <w:tcPr>
            <w:tcW w:w="850" w:type="dxa"/>
            <w:vMerge/>
            <w:tcBorders>
              <w:top w:val="single" w:sz="4" w:space="0" w:color="auto"/>
              <w:left w:val="nil"/>
              <w:bottom w:val="nil"/>
              <w:right w:val="nil"/>
            </w:tcBorders>
            <w:vAlign w:val="center"/>
            <w:hideMark/>
          </w:tcPr>
          <w:p w14:paraId="10403533"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nil"/>
            </w:tcBorders>
            <w:vAlign w:val="center"/>
            <w:hideMark/>
          </w:tcPr>
          <w:p w14:paraId="0A458CF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nil"/>
            </w:tcBorders>
            <w:vAlign w:val="center"/>
            <w:hideMark/>
          </w:tcPr>
          <w:p w14:paraId="293CC1DC"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11C3B85D" w14:textId="77777777" w:rsidTr="005A4252">
        <w:trPr>
          <w:trHeight w:val="300"/>
          <w:jc w:val="center"/>
        </w:trPr>
        <w:tc>
          <w:tcPr>
            <w:tcW w:w="1417" w:type="dxa"/>
            <w:vMerge/>
            <w:tcBorders>
              <w:top w:val="nil"/>
              <w:bottom w:val="single" w:sz="4" w:space="0" w:color="000000"/>
            </w:tcBorders>
            <w:vAlign w:val="center"/>
            <w:hideMark/>
          </w:tcPr>
          <w:p w14:paraId="7DE68FF9"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112E2D1C"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Acha que a fenação apresenta alguma vantagem para quem a usa</w:t>
            </w:r>
          </w:p>
        </w:tc>
        <w:tc>
          <w:tcPr>
            <w:tcW w:w="1134" w:type="dxa"/>
            <w:tcBorders>
              <w:top w:val="nil"/>
              <w:left w:val="nil"/>
              <w:bottom w:val="nil"/>
              <w:right w:val="nil"/>
            </w:tcBorders>
            <w:shd w:val="clear" w:color="auto" w:fill="auto"/>
            <w:noWrap/>
            <w:vAlign w:val="center"/>
            <w:hideMark/>
          </w:tcPr>
          <w:p w14:paraId="33854325"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,853</w:t>
            </w:r>
          </w:p>
        </w:tc>
        <w:tc>
          <w:tcPr>
            <w:tcW w:w="850" w:type="dxa"/>
            <w:vMerge/>
            <w:tcBorders>
              <w:top w:val="single" w:sz="4" w:space="0" w:color="auto"/>
              <w:left w:val="nil"/>
              <w:bottom w:val="nil"/>
              <w:right w:val="nil"/>
            </w:tcBorders>
            <w:vAlign w:val="center"/>
            <w:hideMark/>
          </w:tcPr>
          <w:p w14:paraId="1A6DB038"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nil"/>
            </w:tcBorders>
            <w:vAlign w:val="center"/>
            <w:hideMark/>
          </w:tcPr>
          <w:p w14:paraId="7D0E1CA5"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nil"/>
            </w:tcBorders>
            <w:vAlign w:val="center"/>
            <w:hideMark/>
          </w:tcPr>
          <w:p w14:paraId="216DF103"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78D2E273" w14:textId="77777777" w:rsidTr="005A4252">
        <w:trPr>
          <w:trHeight w:val="300"/>
          <w:jc w:val="center"/>
        </w:trPr>
        <w:tc>
          <w:tcPr>
            <w:tcW w:w="1417" w:type="dxa"/>
            <w:vMerge/>
            <w:tcBorders>
              <w:top w:val="nil"/>
              <w:bottom w:val="single" w:sz="4" w:space="0" w:color="000000"/>
            </w:tcBorders>
            <w:vAlign w:val="center"/>
            <w:hideMark/>
          </w:tcPr>
          <w:p w14:paraId="1C848B13"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23D80FBA"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Acha que a silagem apresenta alguma vantagem para quem a usa</w:t>
            </w:r>
          </w:p>
        </w:tc>
        <w:tc>
          <w:tcPr>
            <w:tcW w:w="1134" w:type="dxa"/>
            <w:tcBorders>
              <w:top w:val="nil"/>
              <w:left w:val="nil"/>
              <w:bottom w:val="nil"/>
              <w:right w:val="nil"/>
            </w:tcBorders>
            <w:shd w:val="clear" w:color="auto" w:fill="auto"/>
            <w:noWrap/>
            <w:vAlign w:val="center"/>
            <w:hideMark/>
          </w:tcPr>
          <w:p w14:paraId="32E0126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,853</w:t>
            </w:r>
          </w:p>
        </w:tc>
        <w:tc>
          <w:tcPr>
            <w:tcW w:w="850" w:type="dxa"/>
            <w:vMerge/>
            <w:tcBorders>
              <w:top w:val="single" w:sz="4" w:space="0" w:color="auto"/>
              <w:left w:val="nil"/>
              <w:bottom w:val="nil"/>
              <w:right w:val="nil"/>
            </w:tcBorders>
            <w:vAlign w:val="center"/>
            <w:hideMark/>
          </w:tcPr>
          <w:p w14:paraId="592F16B1"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nil"/>
            </w:tcBorders>
            <w:vAlign w:val="center"/>
            <w:hideMark/>
          </w:tcPr>
          <w:p w14:paraId="7E866840"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nil"/>
            </w:tcBorders>
            <w:vAlign w:val="center"/>
            <w:hideMark/>
          </w:tcPr>
          <w:p w14:paraId="055A6B4B"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0A6A9740" w14:textId="77777777" w:rsidTr="005A4252">
        <w:trPr>
          <w:trHeight w:val="807"/>
          <w:jc w:val="center"/>
        </w:trPr>
        <w:tc>
          <w:tcPr>
            <w:tcW w:w="1417" w:type="dxa"/>
            <w:vMerge/>
            <w:tcBorders>
              <w:top w:val="nil"/>
              <w:bottom w:val="single" w:sz="4" w:space="0" w:color="000000"/>
            </w:tcBorders>
            <w:vAlign w:val="center"/>
            <w:hideMark/>
          </w:tcPr>
          <w:p w14:paraId="4D465D8C"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1F7FA2CC"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Acha que os cuidados na hora de ordenhar as cabras apresentam alguma vantagem para quem a usa</w:t>
            </w:r>
          </w:p>
        </w:tc>
        <w:tc>
          <w:tcPr>
            <w:tcW w:w="1134" w:type="dxa"/>
            <w:tcBorders>
              <w:top w:val="nil"/>
              <w:left w:val="nil"/>
              <w:bottom w:val="nil"/>
              <w:right w:val="nil"/>
            </w:tcBorders>
            <w:shd w:val="clear" w:color="auto" w:fill="auto"/>
            <w:noWrap/>
            <w:vAlign w:val="center"/>
            <w:hideMark/>
          </w:tcPr>
          <w:p w14:paraId="7E9524E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,877</w:t>
            </w:r>
          </w:p>
        </w:tc>
        <w:tc>
          <w:tcPr>
            <w:tcW w:w="850" w:type="dxa"/>
            <w:vMerge/>
            <w:tcBorders>
              <w:top w:val="single" w:sz="4" w:space="0" w:color="auto"/>
              <w:left w:val="nil"/>
              <w:bottom w:val="nil"/>
              <w:right w:val="nil"/>
            </w:tcBorders>
            <w:vAlign w:val="center"/>
            <w:hideMark/>
          </w:tcPr>
          <w:p w14:paraId="3AB5A5FC"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nil"/>
            </w:tcBorders>
            <w:vAlign w:val="center"/>
            <w:hideMark/>
          </w:tcPr>
          <w:p w14:paraId="65AD75F5"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nil"/>
            </w:tcBorders>
            <w:vAlign w:val="center"/>
            <w:hideMark/>
          </w:tcPr>
          <w:p w14:paraId="4A9327CC"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2A024009" w14:textId="77777777" w:rsidTr="005A4252">
        <w:trPr>
          <w:trHeight w:val="546"/>
          <w:jc w:val="center"/>
        </w:trPr>
        <w:tc>
          <w:tcPr>
            <w:tcW w:w="1417" w:type="dxa"/>
            <w:vMerge w:val="restart"/>
            <w:tcBorders>
              <w:top w:val="nil"/>
              <w:bottom w:val="dashed" w:sz="4" w:space="0" w:color="000000"/>
            </w:tcBorders>
            <w:shd w:val="clear" w:color="auto" w:fill="auto"/>
            <w:vAlign w:val="center"/>
            <w:hideMark/>
          </w:tcPr>
          <w:p w14:paraId="3639396F"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CS - Complexidade Sanitária</w:t>
            </w:r>
          </w:p>
        </w:tc>
        <w:tc>
          <w:tcPr>
            <w:tcW w:w="3969" w:type="dxa"/>
            <w:tcBorders>
              <w:top w:val="single" w:sz="4" w:space="0" w:color="auto"/>
              <w:bottom w:val="nil"/>
              <w:right w:val="nil"/>
            </w:tcBorders>
            <w:shd w:val="clear" w:color="auto" w:fill="auto"/>
            <w:vAlign w:val="center"/>
            <w:hideMark/>
          </w:tcPr>
          <w:p w14:paraId="4C5D203B"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Nível de dificuldade em entender a vacinação e a forma de usá-la</w:t>
            </w:r>
          </w:p>
        </w:tc>
        <w:tc>
          <w:tcPr>
            <w:tcW w:w="1134" w:type="dxa"/>
            <w:tcBorders>
              <w:top w:val="single" w:sz="4" w:space="0" w:color="auto"/>
              <w:left w:val="nil"/>
              <w:bottom w:val="nil"/>
              <w:right w:val="nil"/>
            </w:tcBorders>
            <w:shd w:val="clear" w:color="auto" w:fill="auto"/>
            <w:noWrap/>
            <w:vAlign w:val="center"/>
            <w:hideMark/>
          </w:tcPr>
          <w:p w14:paraId="2BAA472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,955</w:t>
            </w:r>
          </w:p>
        </w:tc>
        <w:tc>
          <w:tcPr>
            <w:tcW w:w="850" w:type="dxa"/>
            <w:vMerge w:val="restart"/>
            <w:tcBorders>
              <w:top w:val="single" w:sz="4" w:space="0" w:color="auto"/>
              <w:left w:val="nil"/>
              <w:bottom w:val="nil"/>
              <w:right w:val="nil"/>
            </w:tcBorders>
            <w:shd w:val="clear" w:color="auto" w:fill="auto"/>
            <w:noWrap/>
            <w:vAlign w:val="center"/>
            <w:hideMark/>
          </w:tcPr>
          <w:p w14:paraId="3E78AD90" w14:textId="53DE45C3"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90,54</w:t>
            </w:r>
          </w:p>
        </w:tc>
        <w:tc>
          <w:tcPr>
            <w:tcW w:w="807" w:type="dxa"/>
            <w:vMerge w:val="restart"/>
            <w:tcBorders>
              <w:top w:val="single" w:sz="4" w:space="0" w:color="auto"/>
              <w:left w:val="nil"/>
              <w:bottom w:val="nil"/>
            </w:tcBorders>
            <w:shd w:val="clear" w:color="auto" w:fill="auto"/>
            <w:noWrap/>
            <w:vAlign w:val="center"/>
            <w:hideMark/>
          </w:tcPr>
          <w:p w14:paraId="36A7339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0,95</w:t>
            </w:r>
          </w:p>
        </w:tc>
        <w:tc>
          <w:tcPr>
            <w:tcW w:w="894" w:type="dxa"/>
            <w:vMerge w:val="restart"/>
            <w:tcBorders>
              <w:top w:val="single" w:sz="4" w:space="0" w:color="auto"/>
              <w:bottom w:val="nil"/>
            </w:tcBorders>
            <w:shd w:val="clear" w:color="auto" w:fill="auto"/>
            <w:noWrap/>
            <w:vAlign w:val="center"/>
            <w:hideMark/>
          </w:tcPr>
          <w:p w14:paraId="47733698"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0,938</w:t>
            </w:r>
          </w:p>
        </w:tc>
      </w:tr>
      <w:tr w:rsidR="00E44F31" w:rsidRPr="00E44F31" w14:paraId="3F2D12D7" w14:textId="77777777" w:rsidTr="005A4252">
        <w:trPr>
          <w:trHeight w:val="546"/>
          <w:jc w:val="center"/>
        </w:trPr>
        <w:tc>
          <w:tcPr>
            <w:tcW w:w="1417" w:type="dxa"/>
            <w:vMerge/>
            <w:tcBorders>
              <w:top w:val="nil"/>
              <w:bottom w:val="dashed" w:sz="4" w:space="0" w:color="000000"/>
            </w:tcBorders>
            <w:vAlign w:val="center"/>
            <w:hideMark/>
          </w:tcPr>
          <w:p w14:paraId="335F5271"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dashed" w:sz="4" w:space="0" w:color="auto"/>
              <w:right w:val="nil"/>
            </w:tcBorders>
            <w:shd w:val="clear" w:color="auto" w:fill="auto"/>
            <w:vAlign w:val="center"/>
            <w:hideMark/>
          </w:tcPr>
          <w:p w14:paraId="6AEA833A" w14:textId="0359543B"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Nível de dificuldade em entender o controle de verminose e a forma de usá-lo?</w:t>
            </w:r>
          </w:p>
        </w:tc>
        <w:tc>
          <w:tcPr>
            <w:tcW w:w="1134" w:type="dxa"/>
            <w:tcBorders>
              <w:top w:val="nil"/>
              <w:left w:val="nil"/>
              <w:bottom w:val="dashed" w:sz="4" w:space="0" w:color="auto"/>
              <w:right w:val="nil"/>
            </w:tcBorders>
            <w:shd w:val="clear" w:color="auto" w:fill="auto"/>
            <w:noWrap/>
            <w:vAlign w:val="center"/>
            <w:hideMark/>
          </w:tcPr>
          <w:p w14:paraId="41B94188"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,948</w:t>
            </w:r>
          </w:p>
        </w:tc>
        <w:tc>
          <w:tcPr>
            <w:tcW w:w="850" w:type="dxa"/>
            <w:vMerge/>
            <w:tcBorders>
              <w:top w:val="single" w:sz="4" w:space="0" w:color="auto"/>
              <w:left w:val="nil"/>
              <w:bottom w:val="dashed" w:sz="4" w:space="0" w:color="auto"/>
              <w:right w:val="nil"/>
            </w:tcBorders>
            <w:vAlign w:val="center"/>
            <w:hideMark/>
          </w:tcPr>
          <w:p w14:paraId="7B13C2D0"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dashed" w:sz="4" w:space="0" w:color="auto"/>
            </w:tcBorders>
            <w:vAlign w:val="center"/>
            <w:hideMark/>
          </w:tcPr>
          <w:p w14:paraId="40259F8C"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dashed" w:sz="4" w:space="0" w:color="auto"/>
            </w:tcBorders>
            <w:vAlign w:val="center"/>
            <w:hideMark/>
          </w:tcPr>
          <w:p w14:paraId="7E668C9B"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A8B2A6E" w14:textId="77777777" w:rsidTr="005A4252">
        <w:trPr>
          <w:trHeight w:val="546"/>
          <w:jc w:val="center"/>
        </w:trPr>
        <w:tc>
          <w:tcPr>
            <w:tcW w:w="1417" w:type="dxa"/>
            <w:vMerge w:val="restart"/>
            <w:tcBorders>
              <w:top w:val="nil"/>
              <w:bottom w:val="single" w:sz="4" w:space="0" w:color="000000"/>
            </w:tcBorders>
            <w:shd w:val="clear" w:color="auto" w:fill="auto"/>
            <w:vAlign w:val="center"/>
            <w:hideMark/>
          </w:tcPr>
          <w:p w14:paraId="3F3897C0"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CA - Complexidade Alimentar</w:t>
            </w:r>
          </w:p>
        </w:tc>
        <w:tc>
          <w:tcPr>
            <w:tcW w:w="3969" w:type="dxa"/>
            <w:tcBorders>
              <w:top w:val="dashed" w:sz="4" w:space="0" w:color="auto"/>
              <w:bottom w:val="nil"/>
              <w:right w:val="nil"/>
            </w:tcBorders>
            <w:shd w:val="clear" w:color="auto" w:fill="auto"/>
            <w:vAlign w:val="center"/>
            <w:hideMark/>
          </w:tcPr>
          <w:p w14:paraId="79226BD3"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Nível de dificuldade em entender a fenação e a forma de usá-la</w:t>
            </w:r>
          </w:p>
        </w:tc>
        <w:tc>
          <w:tcPr>
            <w:tcW w:w="1134" w:type="dxa"/>
            <w:tcBorders>
              <w:top w:val="dashed" w:sz="4" w:space="0" w:color="auto"/>
              <w:left w:val="nil"/>
              <w:bottom w:val="nil"/>
              <w:right w:val="nil"/>
            </w:tcBorders>
            <w:shd w:val="clear" w:color="auto" w:fill="auto"/>
            <w:noWrap/>
            <w:vAlign w:val="center"/>
            <w:hideMark/>
          </w:tcPr>
          <w:p w14:paraId="388F7E01"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,888</w:t>
            </w:r>
          </w:p>
        </w:tc>
        <w:tc>
          <w:tcPr>
            <w:tcW w:w="850" w:type="dxa"/>
            <w:vMerge w:val="restart"/>
            <w:tcBorders>
              <w:top w:val="dashed" w:sz="4" w:space="0" w:color="auto"/>
              <w:left w:val="nil"/>
              <w:bottom w:val="single" w:sz="4" w:space="0" w:color="000000"/>
              <w:right w:val="nil"/>
            </w:tcBorders>
            <w:shd w:val="clear" w:color="auto" w:fill="auto"/>
            <w:noWrap/>
            <w:vAlign w:val="center"/>
            <w:hideMark/>
          </w:tcPr>
          <w:p w14:paraId="73E1CC0B" w14:textId="11273584"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82,12</w:t>
            </w:r>
          </w:p>
        </w:tc>
        <w:tc>
          <w:tcPr>
            <w:tcW w:w="807" w:type="dxa"/>
            <w:vMerge w:val="restart"/>
            <w:tcBorders>
              <w:top w:val="dashed" w:sz="4" w:space="0" w:color="auto"/>
              <w:left w:val="nil"/>
              <w:bottom w:val="single" w:sz="4" w:space="0" w:color="000000"/>
            </w:tcBorders>
            <w:shd w:val="clear" w:color="auto" w:fill="auto"/>
            <w:noWrap/>
            <w:vAlign w:val="center"/>
            <w:hideMark/>
          </w:tcPr>
          <w:p w14:paraId="385DC07A"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0,902</w:t>
            </w:r>
          </w:p>
        </w:tc>
        <w:tc>
          <w:tcPr>
            <w:tcW w:w="894" w:type="dxa"/>
            <w:vMerge w:val="restart"/>
            <w:tcBorders>
              <w:top w:val="dashed" w:sz="4" w:space="0" w:color="auto"/>
              <w:bottom w:val="single" w:sz="4" w:space="0" w:color="000000"/>
            </w:tcBorders>
            <w:shd w:val="clear" w:color="auto" w:fill="auto"/>
            <w:noWrap/>
            <w:vAlign w:val="center"/>
            <w:hideMark/>
          </w:tcPr>
          <w:p w14:paraId="7FADD32C"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0,824</w:t>
            </w:r>
          </w:p>
        </w:tc>
      </w:tr>
      <w:tr w:rsidR="00E44F31" w:rsidRPr="00E44F31" w14:paraId="795BE13A" w14:textId="77777777" w:rsidTr="005A4252">
        <w:trPr>
          <w:trHeight w:val="546"/>
          <w:jc w:val="center"/>
        </w:trPr>
        <w:tc>
          <w:tcPr>
            <w:tcW w:w="1417" w:type="dxa"/>
            <w:vMerge/>
            <w:tcBorders>
              <w:top w:val="nil"/>
              <w:bottom w:val="single" w:sz="4" w:space="0" w:color="000000"/>
            </w:tcBorders>
            <w:vAlign w:val="center"/>
            <w:hideMark/>
          </w:tcPr>
          <w:p w14:paraId="57E7AA15"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single" w:sz="4" w:space="0" w:color="auto"/>
              <w:right w:val="nil"/>
            </w:tcBorders>
            <w:shd w:val="clear" w:color="auto" w:fill="auto"/>
            <w:vAlign w:val="center"/>
            <w:hideMark/>
          </w:tcPr>
          <w:p w14:paraId="6D74C596"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Nível de dificuldade em entender a silagem e a forma de usá-la</w:t>
            </w:r>
          </w:p>
        </w:tc>
        <w:tc>
          <w:tcPr>
            <w:tcW w:w="1134" w:type="dxa"/>
            <w:tcBorders>
              <w:top w:val="nil"/>
              <w:left w:val="nil"/>
              <w:bottom w:val="single" w:sz="4" w:space="0" w:color="auto"/>
              <w:right w:val="nil"/>
            </w:tcBorders>
            <w:shd w:val="clear" w:color="auto" w:fill="auto"/>
            <w:noWrap/>
            <w:vAlign w:val="center"/>
            <w:hideMark/>
          </w:tcPr>
          <w:p w14:paraId="33CD032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,924</w:t>
            </w:r>
          </w:p>
        </w:tc>
        <w:tc>
          <w:tcPr>
            <w:tcW w:w="850" w:type="dxa"/>
            <w:vMerge/>
            <w:tcBorders>
              <w:top w:val="dotted" w:sz="4" w:space="0" w:color="auto"/>
              <w:left w:val="nil"/>
              <w:bottom w:val="single" w:sz="4" w:space="0" w:color="000000"/>
              <w:right w:val="nil"/>
            </w:tcBorders>
            <w:vAlign w:val="center"/>
            <w:hideMark/>
          </w:tcPr>
          <w:p w14:paraId="5AFECC27"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dotted" w:sz="4" w:space="0" w:color="auto"/>
              <w:left w:val="nil"/>
              <w:bottom w:val="single" w:sz="4" w:space="0" w:color="000000"/>
            </w:tcBorders>
            <w:vAlign w:val="center"/>
            <w:hideMark/>
          </w:tcPr>
          <w:p w14:paraId="7BEADDF7"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dotted" w:sz="4" w:space="0" w:color="auto"/>
              <w:bottom w:val="single" w:sz="4" w:space="0" w:color="000000"/>
            </w:tcBorders>
            <w:vAlign w:val="center"/>
            <w:hideMark/>
          </w:tcPr>
          <w:p w14:paraId="7C5238D9"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4C17ECE6" w14:textId="77777777" w:rsidTr="005A4252">
        <w:trPr>
          <w:trHeight w:val="300"/>
          <w:jc w:val="center"/>
        </w:trPr>
        <w:tc>
          <w:tcPr>
            <w:tcW w:w="1417" w:type="dxa"/>
            <w:vMerge w:val="restart"/>
            <w:tcBorders>
              <w:top w:val="nil"/>
              <w:bottom w:val="single" w:sz="4" w:space="0" w:color="000000"/>
            </w:tcBorders>
            <w:shd w:val="clear" w:color="auto" w:fill="auto"/>
            <w:vAlign w:val="center"/>
            <w:hideMark/>
          </w:tcPr>
          <w:p w14:paraId="54DC6CC6"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COMP - Compatibilidade</w:t>
            </w:r>
          </w:p>
        </w:tc>
        <w:tc>
          <w:tcPr>
            <w:tcW w:w="3969" w:type="dxa"/>
            <w:tcBorders>
              <w:top w:val="nil"/>
              <w:bottom w:val="nil"/>
              <w:right w:val="nil"/>
            </w:tcBorders>
            <w:shd w:val="clear" w:color="auto" w:fill="auto"/>
            <w:vAlign w:val="center"/>
            <w:hideMark/>
          </w:tcPr>
          <w:p w14:paraId="2745C7C4"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Há algo na criação de cabras que dificulta ou impede o uso da vacinação</w:t>
            </w:r>
          </w:p>
        </w:tc>
        <w:tc>
          <w:tcPr>
            <w:tcW w:w="1134" w:type="dxa"/>
            <w:tcBorders>
              <w:top w:val="nil"/>
              <w:left w:val="nil"/>
              <w:bottom w:val="nil"/>
              <w:right w:val="nil"/>
            </w:tcBorders>
            <w:shd w:val="clear" w:color="auto" w:fill="auto"/>
            <w:noWrap/>
            <w:vAlign w:val="center"/>
            <w:hideMark/>
          </w:tcPr>
          <w:p w14:paraId="3B0D69E5"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,771</w:t>
            </w:r>
          </w:p>
        </w:tc>
        <w:tc>
          <w:tcPr>
            <w:tcW w:w="850" w:type="dxa"/>
            <w:vMerge w:val="restart"/>
            <w:tcBorders>
              <w:top w:val="nil"/>
              <w:left w:val="nil"/>
              <w:bottom w:val="nil"/>
              <w:right w:val="nil"/>
            </w:tcBorders>
            <w:shd w:val="clear" w:color="auto" w:fill="auto"/>
            <w:noWrap/>
            <w:vAlign w:val="center"/>
            <w:hideMark/>
          </w:tcPr>
          <w:p w14:paraId="0CA438CE" w14:textId="283CBD1B"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60,22</w:t>
            </w:r>
          </w:p>
        </w:tc>
        <w:tc>
          <w:tcPr>
            <w:tcW w:w="807" w:type="dxa"/>
            <w:vMerge w:val="restart"/>
            <w:tcBorders>
              <w:top w:val="nil"/>
              <w:left w:val="nil"/>
              <w:bottom w:val="nil"/>
            </w:tcBorders>
            <w:shd w:val="clear" w:color="auto" w:fill="auto"/>
            <w:noWrap/>
            <w:vAlign w:val="center"/>
            <w:hideMark/>
          </w:tcPr>
          <w:p w14:paraId="1323FCAC"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0,858</w:t>
            </w:r>
          </w:p>
        </w:tc>
        <w:tc>
          <w:tcPr>
            <w:tcW w:w="894" w:type="dxa"/>
            <w:vMerge w:val="restart"/>
            <w:tcBorders>
              <w:top w:val="nil"/>
              <w:bottom w:val="nil"/>
            </w:tcBorders>
            <w:shd w:val="clear" w:color="auto" w:fill="auto"/>
            <w:noWrap/>
            <w:vAlign w:val="center"/>
            <w:hideMark/>
          </w:tcPr>
          <w:p w14:paraId="66A1110C"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0,778</w:t>
            </w:r>
          </w:p>
        </w:tc>
      </w:tr>
      <w:tr w:rsidR="00E44F31" w:rsidRPr="00E44F31" w14:paraId="4BE3FE28" w14:textId="77777777" w:rsidTr="005A4252">
        <w:trPr>
          <w:trHeight w:val="300"/>
          <w:jc w:val="center"/>
        </w:trPr>
        <w:tc>
          <w:tcPr>
            <w:tcW w:w="1417" w:type="dxa"/>
            <w:vMerge/>
            <w:tcBorders>
              <w:top w:val="nil"/>
              <w:bottom w:val="single" w:sz="4" w:space="0" w:color="000000"/>
            </w:tcBorders>
            <w:vAlign w:val="center"/>
            <w:hideMark/>
          </w:tcPr>
          <w:p w14:paraId="4CE810D7"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7DDAE769"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Há algo na criação de cabras que dificulta ou impede o uso do controle de verminose</w:t>
            </w:r>
          </w:p>
        </w:tc>
        <w:tc>
          <w:tcPr>
            <w:tcW w:w="1134" w:type="dxa"/>
            <w:tcBorders>
              <w:top w:val="nil"/>
              <w:left w:val="nil"/>
              <w:bottom w:val="nil"/>
              <w:right w:val="nil"/>
            </w:tcBorders>
            <w:shd w:val="clear" w:color="auto" w:fill="auto"/>
            <w:noWrap/>
            <w:vAlign w:val="center"/>
            <w:hideMark/>
          </w:tcPr>
          <w:p w14:paraId="51ECA925"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,811</w:t>
            </w:r>
          </w:p>
        </w:tc>
        <w:tc>
          <w:tcPr>
            <w:tcW w:w="850" w:type="dxa"/>
            <w:vMerge/>
            <w:tcBorders>
              <w:top w:val="nil"/>
              <w:left w:val="nil"/>
              <w:bottom w:val="nil"/>
              <w:right w:val="nil"/>
            </w:tcBorders>
            <w:vAlign w:val="center"/>
            <w:hideMark/>
          </w:tcPr>
          <w:p w14:paraId="7F21CFF9"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4F347400"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2A52F73F"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7B39D26D" w14:textId="77777777" w:rsidTr="005A4252">
        <w:trPr>
          <w:trHeight w:val="300"/>
          <w:jc w:val="center"/>
        </w:trPr>
        <w:tc>
          <w:tcPr>
            <w:tcW w:w="1417" w:type="dxa"/>
            <w:vMerge/>
            <w:tcBorders>
              <w:top w:val="nil"/>
              <w:bottom w:val="single" w:sz="4" w:space="0" w:color="000000"/>
            </w:tcBorders>
            <w:vAlign w:val="center"/>
            <w:hideMark/>
          </w:tcPr>
          <w:p w14:paraId="049A2F4F"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2A1596F5"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Há algo na criação de cabras que dificulta ou impede o uso da fenação</w:t>
            </w:r>
          </w:p>
        </w:tc>
        <w:tc>
          <w:tcPr>
            <w:tcW w:w="1134" w:type="dxa"/>
            <w:tcBorders>
              <w:top w:val="nil"/>
              <w:left w:val="nil"/>
              <w:bottom w:val="nil"/>
              <w:right w:val="nil"/>
            </w:tcBorders>
            <w:shd w:val="clear" w:color="auto" w:fill="auto"/>
            <w:noWrap/>
            <w:vAlign w:val="center"/>
            <w:hideMark/>
          </w:tcPr>
          <w:p w14:paraId="194D03C2"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,721</w:t>
            </w:r>
          </w:p>
        </w:tc>
        <w:tc>
          <w:tcPr>
            <w:tcW w:w="850" w:type="dxa"/>
            <w:vMerge/>
            <w:tcBorders>
              <w:top w:val="nil"/>
              <w:left w:val="nil"/>
              <w:bottom w:val="nil"/>
              <w:right w:val="nil"/>
            </w:tcBorders>
            <w:vAlign w:val="center"/>
            <w:hideMark/>
          </w:tcPr>
          <w:p w14:paraId="3A95D948"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21BD74A7"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7C30E7CE"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0E4AA840" w14:textId="77777777" w:rsidTr="005A4252">
        <w:trPr>
          <w:trHeight w:val="300"/>
          <w:jc w:val="center"/>
        </w:trPr>
        <w:tc>
          <w:tcPr>
            <w:tcW w:w="1417" w:type="dxa"/>
            <w:vMerge/>
            <w:tcBorders>
              <w:top w:val="nil"/>
              <w:bottom w:val="single" w:sz="4" w:space="0" w:color="000000"/>
            </w:tcBorders>
            <w:vAlign w:val="center"/>
            <w:hideMark/>
          </w:tcPr>
          <w:p w14:paraId="744AA4E4"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nil"/>
              <w:right w:val="nil"/>
            </w:tcBorders>
            <w:shd w:val="clear" w:color="auto" w:fill="auto"/>
            <w:vAlign w:val="center"/>
            <w:hideMark/>
          </w:tcPr>
          <w:p w14:paraId="6EA4C46C"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Há algo na criação de cabras que dificulta ou impede o uso da silagem</w:t>
            </w:r>
          </w:p>
        </w:tc>
        <w:tc>
          <w:tcPr>
            <w:tcW w:w="1134" w:type="dxa"/>
            <w:tcBorders>
              <w:top w:val="nil"/>
              <w:left w:val="nil"/>
              <w:bottom w:val="nil"/>
              <w:right w:val="nil"/>
            </w:tcBorders>
            <w:shd w:val="clear" w:color="auto" w:fill="auto"/>
            <w:noWrap/>
            <w:vAlign w:val="center"/>
            <w:hideMark/>
          </w:tcPr>
          <w:p w14:paraId="42105E5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,798</w:t>
            </w:r>
          </w:p>
        </w:tc>
        <w:tc>
          <w:tcPr>
            <w:tcW w:w="850" w:type="dxa"/>
            <w:vMerge/>
            <w:tcBorders>
              <w:top w:val="nil"/>
              <w:left w:val="nil"/>
              <w:bottom w:val="nil"/>
              <w:right w:val="nil"/>
            </w:tcBorders>
            <w:vAlign w:val="center"/>
            <w:hideMark/>
          </w:tcPr>
          <w:p w14:paraId="09001A3B"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nil"/>
              <w:left w:val="nil"/>
              <w:bottom w:val="nil"/>
            </w:tcBorders>
            <w:vAlign w:val="center"/>
            <w:hideMark/>
          </w:tcPr>
          <w:p w14:paraId="63FB0F1D"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nil"/>
              <w:bottom w:val="nil"/>
            </w:tcBorders>
            <w:vAlign w:val="center"/>
            <w:hideMark/>
          </w:tcPr>
          <w:p w14:paraId="317FC8E4"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6032E63D" w14:textId="77777777" w:rsidTr="005A4252">
        <w:trPr>
          <w:trHeight w:val="748"/>
          <w:jc w:val="center"/>
        </w:trPr>
        <w:tc>
          <w:tcPr>
            <w:tcW w:w="1417" w:type="dxa"/>
            <w:vMerge w:val="restart"/>
            <w:tcBorders>
              <w:top w:val="nil"/>
              <w:bottom w:val="single" w:sz="4" w:space="0" w:color="000000"/>
            </w:tcBorders>
            <w:shd w:val="clear" w:color="auto" w:fill="auto"/>
            <w:vAlign w:val="center"/>
            <w:hideMark/>
          </w:tcPr>
          <w:p w14:paraId="0F46C8A7"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lastRenderedPageBreak/>
              <w:t>VALOR - Valorização</w:t>
            </w:r>
          </w:p>
        </w:tc>
        <w:tc>
          <w:tcPr>
            <w:tcW w:w="3969" w:type="dxa"/>
            <w:tcBorders>
              <w:top w:val="single" w:sz="4" w:space="0" w:color="auto"/>
              <w:bottom w:val="nil"/>
              <w:right w:val="nil"/>
            </w:tcBorders>
            <w:shd w:val="clear" w:color="auto" w:fill="auto"/>
            <w:vAlign w:val="center"/>
            <w:hideMark/>
          </w:tcPr>
          <w:p w14:paraId="298C5AF4"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O produtor que usa estas tecnologias é visto de forma diferente pelos outros produtores em relação àquele que não usa</w:t>
            </w:r>
          </w:p>
        </w:tc>
        <w:tc>
          <w:tcPr>
            <w:tcW w:w="1134" w:type="dxa"/>
            <w:tcBorders>
              <w:top w:val="single" w:sz="4" w:space="0" w:color="auto"/>
              <w:left w:val="nil"/>
              <w:bottom w:val="nil"/>
              <w:right w:val="nil"/>
            </w:tcBorders>
            <w:shd w:val="clear" w:color="auto" w:fill="auto"/>
            <w:noWrap/>
            <w:vAlign w:val="center"/>
            <w:hideMark/>
          </w:tcPr>
          <w:p w14:paraId="088A0388"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,926</w:t>
            </w:r>
          </w:p>
        </w:tc>
        <w:tc>
          <w:tcPr>
            <w:tcW w:w="850" w:type="dxa"/>
            <w:vMerge w:val="restart"/>
            <w:tcBorders>
              <w:top w:val="single" w:sz="4" w:space="0" w:color="auto"/>
              <w:left w:val="nil"/>
              <w:bottom w:val="single" w:sz="4" w:space="0" w:color="000000"/>
              <w:right w:val="nil"/>
            </w:tcBorders>
            <w:shd w:val="clear" w:color="auto" w:fill="auto"/>
            <w:noWrap/>
            <w:vAlign w:val="center"/>
            <w:hideMark/>
          </w:tcPr>
          <w:p w14:paraId="31B6376C" w14:textId="3D2F7878"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87,24</w:t>
            </w:r>
          </w:p>
        </w:tc>
        <w:tc>
          <w:tcPr>
            <w:tcW w:w="807" w:type="dxa"/>
            <w:vMerge w:val="restart"/>
            <w:tcBorders>
              <w:top w:val="single" w:sz="4" w:space="0" w:color="auto"/>
              <w:left w:val="nil"/>
              <w:bottom w:val="single" w:sz="4" w:space="0" w:color="000000"/>
            </w:tcBorders>
            <w:shd w:val="clear" w:color="auto" w:fill="auto"/>
            <w:noWrap/>
            <w:vAlign w:val="center"/>
            <w:hideMark/>
          </w:tcPr>
          <w:p w14:paraId="3678FADC"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0,932</w:t>
            </w:r>
          </w:p>
        </w:tc>
        <w:tc>
          <w:tcPr>
            <w:tcW w:w="894" w:type="dxa"/>
            <w:vMerge w:val="restart"/>
            <w:tcBorders>
              <w:top w:val="single" w:sz="4" w:space="0" w:color="auto"/>
              <w:bottom w:val="single" w:sz="4" w:space="0" w:color="000000"/>
            </w:tcBorders>
            <w:shd w:val="clear" w:color="auto" w:fill="auto"/>
            <w:noWrap/>
            <w:vAlign w:val="center"/>
            <w:hideMark/>
          </w:tcPr>
          <w:p w14:paraId="5A3C8E7B"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0,848</w:t>
            </w:r>
          </w:p>
        </w:tc>
      </w:tr>
      <w:tr w:rsidR="00E44F31" w:rsidRPr="00E44F31" w14:paraId="4EABF571" w14:textId="77777777" w:rsidTr="005A4252">
        <w:trPr>
          <w:trHeight w:val="748"/>
          <w:jc w:val="center"/>
        </w:trPr>
        <w:tc>
          <w:tcPr>
            <w:tcW w:w="1417" w:type="dxa"/>
            <w:vMerge/>
            <w:tcBorders>
              <w:top w:val="nil"/>
              <w:bottom w:val="single" w:sz="4" w:space="0" w:color="000000"/>
            </w:tcBorders>
            <w:vAlign w:val="center"/>
            <w:hideMark/>
          </w:tcPr>
          <w:p w14:paraId="1BB79F09" w14:textId="77777777" w:rsidR="006574F4" w:rsidRPr="00E44F31" w:rsidRDefault="006574F4" w:rsidP="00D85697">
            <w:pPr>
              <w:spacing w:after="0" w:line="360" w:lineRule="auto"/>
              <w:rPr>
                <w:rFonts w:ascii="Times New Roman" w:eastAsia="Times New Roman" w:hAnsi="Times New Roman" w:cs="Times New Roman"/>
                <w:b/>
                <w:bCs/>
                <w:sz w:val="20"/>
                <w:szCs w:val="20"/>
              </w:rPr>
            </w:pPr>
          </w:p>
        </w:tc>
        <w:tc>
          <w:tcPr>
            <w:tcW w:w="3969" w:type="dxa"/>
            <w:tcBorders>
              <w:top w:val="nil"/>
              <w:bottom w:val="single" w:sz="4" w:space="0" w:color="auto"/>
              <w:right w:val="nil"/>
            </w:tcBorders>
            <w:shd w:val="clear" w:color="auto" w:fill="auto"/>
            <w:vAlign w:val="center"/>
            <w:hideMark/>
          </w:tcPr>
          <w:p w14:paraId="6E5CCCD2"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O produtor que usa estas tecnologias é visto de forma diferente pelos compradores de animais em relação àquele que não usa</w:t>
            </w:r>
          </w:p>
        </w:tc>
        <w:tc>
          <w:tcPr>
            <w:tcW w:w="1134" w:type="dxa"/>
            <w:tcBorders>
              <w:top w:val="nil"/>
              <w:left w:val="nil"/>
              <w:bottom w:val="single" w:sz="4" w:space="0" w:color="auto"/>
              <w:right w:val="nil"/>
            </w:tcBorders>
            <w:shd w:val="clear" w:color="auto" w:fill="auto"/>
            <w:noWrap/>
            <w:vAlign w:val="center"/>
            <w:hideMark/>
          </w:tcPr>
          <w:p w14:paraId="792A8919"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,942</w:t>
            </w:r>
          </w:p>
        </w:tc>
        <w:tc>
          <w:tcPr>
            <w:tcW w:w="850" w:type="dxa"/>
            <w:vMerge/>
            <w:tcBorders>
              <w:top w:val="single" w:sz="4" w:space="0" w:color="auto"/>
              <w:left w:val="nil"/>
              <w:bottom w:val="single" w:sz="4" w:space="0" w:color="000000"/>
              <w:right w:val="nil"/>
            </w:tcBorders>
            <w:vAlign w:val="center"/>
            <w:hideMark/>
          </w:tcPr>
          <w:p w14:paraId="6FDA8B2D"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07" w:type="dxa"/>
            <w:vMerge/>
            <w:tcBorders>
              <w:top w:val="single" w:sz="4" w:space="0" w:color="auto"/>
              <w:left w:val="nil"/>
              <w:bottom w:val="single" w:sz="4" w:space="0" w:color="000000"/>
            </w:tcBorders>
            <w:vAlign w:val="center"/>
            <w:hideMark/>
          </w:tcPr>
          <w:p w14:paraId="2E1A2A5F" w14:textId="77777777" w:rsidR="006574F4" w:rsidRPr="00E44F31" w:rsidRDefault="006574F4" w:rsidP="00D85697">
            <w:pPr>
              <w:spacing w:after="0" w:line="360" w:lineRule="auto"/>
              <w:rPr>
                <w:rFonts w:ascii="Times New Roman" w:eastAsia="Times New Roman" w:hAnsi="Times New Roman" w:cs="Times New Roman"/>
                <w:sz w:val="20"/>
                <w:szCs w:val="20"/>
              </w:rPr>
            </w:pPr>
          </w:p>
        </w:tc>
        <w:tc>
          <w:tcPr>
            <w:tcW w:w="894" w:type="dxa"/>
            <w:vMerge/>
            <w:tcBorders>
              <w:top w:val="single" w:sz="4" w:space="0" w:color="auto"/>
              <w:bottom w:val="single" w:sz="4" w:space="0" w:color="000000"/>
            </w:tcBorders>
            <w:shd w:val="clear" w:color="auto" w:fill="auto"/>
            <w:vAlign w:val="center"/>
            <w:hideMark/>
          </w:tcPr>
          <w:p w14:paraId="3CD83D14" w14:textId="77777777" w:rsidR="006574F4" w:rsidRPr="00E44F31" w:rsidRDefault="006574F4" w:rsidP="00D85697">
            <w:pPr>
              <w:spacing w:after="0" w:line="360" w:lineRule="auto"/>
              <w:rPr>
                <w:rFonts w:ascii="Times New Roman" w:eastAsia="Times New Roman" w:hAnsi="Times New Roman" w:cs="Times New Roman"/>
                <w:sz w:val="20"/>
                <w:szCs w:val="20"/>
              </w:rPr>
            </w:pPr>
          </w:p>
        </w:tc>
      </w:tr>
      <w:tr w:rsidR="00E44F31" w:rsidRPr="00E44F31" w14:paraId="35D9869F" w14:textId="77777777" w:rsidTr="005A4252">
        <w:trPr>
          <w:trHeight w:val="748"/>
          <w:jc w:val="center"/>
        </w:trPr>
        <w:tc>
          <w:tcPr>
            <w:tcW w:w="1417" w:type="dxa"/>
            <w:vMerge w:val="restart"/>
            <w:tcBorders>
              <w:top w:val="nil"/>
              <w:bottom w:val="single" w:sz="4" w:space="0" w:color="000000"/>
            </w:tcBorders>
            <w:shd w:val="clear" w:color="auto" w:fill="auto"/>
            <w:vAlign w:val="center"/>
            <w:hideMark/>
          </w:tcPr>
          <w:p w14:paraId="35F3CD56" w14:textId="77777777" w:rsidR="006574F4" w:rsidRPr="00E44F31" w:rsidRDefault="006574F4" w:rsidP="00D85697">
            <w:pPr>
              <w:spacing w:after="0" w:line="360" w:lineRule="auto"/>
              <w:jc w:val="center"/>
              <w:rPr>
                <w:rFonts w:ascii="Times New Roman" w:eastAsia="Times New Roman" w:hAnsi="Times New Roman" w:cs="Times New Roman"/>
                <w:b/>
                <w:bCs/>
                <w:sz w:val="20"/>
                <w:szCs w:val="20"/>
              </w:rPr>
            </w:pPr>
            <w:r w:rsidRPr="00E44F31">
              <w:rPr>
                <w:rFonts w:ascii="Times New Roman" w:eastAsia="Times New Roman" w:hAnsi="Times New Roman" w:cs="Times New Roman"/>
                <w:b/>
                <w:bCs/>
                <w:sz w:val="20"/>
                <w:szCs w:val="20"/>
              </w:rPr>
              <w:t>CULT - Cultura</w:t>
            </w:r>
          </w:p>
        </w:tc>
        <w:tc>
          <w:tcPr>
            <w:tcW w:w="3969" w:type="dxa"/>
            <w:tcBorders>
              <w:top w:val="nil"/>
              <w:bottom w:val="nil"/>
              <w:right w:val="nil"/>
            </w:tcBorders>
            <w:shd w:val="clear" w:color="auto" w:fill="auto"/>
            <w:vAlign w:val="center"/>
            <w:hideMark/>
          </w:tcPr>
          <w:p w14:paraId="65193B8D"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O quanto gosta do desafio de usar novas formas de cuidar dos animais - Se gosta ou não de fazer coisas novas na criação</w:t>
            </w:r>
          </w:p>
        </w:tc>
        <w:tc>
          <w:tcPr>
            <w:tcW w:w="1134" w:type="dxa"/>
            <w:tcBorders>
              <w:top w:val="nil"/>
              <w:left w:val="nil"/>
              <w:bottom w:val="nil"/>
              <w:right w:val="nil"/>
            </w:tcBorders>
            <w:shd w:val="clear" w:color="auto" w:fill="auto"/>
            <w:noWrap/>
            <w:vAlign w:val="center"/>
            <w:hideMark/>
          </w:tcPr>
          <w:p w14:paraId="140E6BDD"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,917</w:t>
            </w:r>
          </w:p>
        </w:tc>
        <w:tc>
          <w:tcPr>
            <w:tcW w:w="850" w:type="dxa"/>
            <w:vMerge w:val="restart"/>
            <w:tcBorders>
              <w:top w:val="nil"/>
              <w:left w:val="nil"/>
              <w:bottom w:val="single" w:sz="4" w:space="0" w:color="000000"/>
              <w:right w:val="nil"/>
            </w:tcBorders>
            <w:shd w:val="clear" w:color="auto" w:fill="auto"/>
            <w:noWrap/>
            <w:vAlign w:val="center"/>
            <w:hideMark/>
          </w:tcPr>
          <w:p w14:paraId="084CB662" w14:textId="612D6E41"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82,63</w:t>
            </w:r>
          </w:p>
        </w:tc>
        <w:tc>
          <w:tcPr>
            <w:tcW w:w="807" w:type="dxa"/>
            <w:vMerge w:val="restart"/>
            <w:tcBorders>
              <w:top w:val="nil"/>
              <w:left w:val="nil"/>
              <w:bottom w:val="single" w:sz="4" w:space="0" w:color="000000"/>
            </w:tcBorders>
            <w:shd w:val="clear" w:color="auto" w:fill="auto"/>
            <w:noWrap/>
            <w:vAlign w:val="center"/>
            <w:hideMark/>
          </w:tcPr>
          <w:p w14:paraId="01FD90D1"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0,905</w:t>
            </w:r>
          </w:p>
        </w:tc>
        <w:tc>
          <w:tcPr>
            <w:tcW w:w="894" w:type="dxa"/>
            <w:vMerge w:val="restart"/>
            <w:tcBorders>
              <w:top w:val="nil"/>
              <w:bottom w:val="single" w:sz="4" w:space="0" w:color="000000"/>
            </w:tcBorders>
            <w:shd w:val="clear" w:color="auto" w:fill="auto"/>
            <w:noWrap/>
            <w:vAlign w:val="center"/>
            <w:hideMark/>
          </w:tcPr>
          <w:p w14:paraId="77A952C7"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0,757</w:t>
            </w:r>
          </w:p>
        </w:tc>
      </w:tr>
      <w:tr w:rsidR="00E44F31" w:rsidRPr="00E44F31" w14:paraId="7E9666B2" w14:textId="77777777" w:rsidTr="005A4252">
        <w:trPr>
          <w:trHeight w:val="748"/>
          <w:jc w:val="center"/>
        </w:trPr>
        <w:tc>
          <w:tcPr>
            <w:tcW w:w="1417" w:type="dxa"/>
            <w:vMerge/>
            <w:tcBorders>
              <w:top w:val="nil"/>
              <w:bottom w:val="single" w:sz="4" w:space="0" w:color="000000"/>
            </w:tcBorders>
            <w:vAlign w:val="center"/>
            <w:hideMark/>
          </w:tcPr>
          <w:p w14:paraId="750E4292" w14:textId="77777777" w:rsidR="006574F4" w:rsidRPr="00E44F31" w:rsidRDefault="006574F4" w:rsidP="00D85697">
            <w:pPr>
              <w:spacing w:after="0" w:line="360" w:lineRule="auto"/>
              <w:ind w:firstLine="567"/>
              <w:rPr>
                <w:rFonts w:ascii="Times New Roman" w:eastAsia="Times New Roman" w:hAnsi="Times New Roman" w:cs="Times New Roman"/>
                <w:b/>
                <w:bCs/>
                <w:sz w:val="20"/>
                <w:szCs w:val="20"/>
              </w:rPr>
            </w:pPr>
          </w:p>
        </w:tc>
        <w:tc>
          <w:tcPr>
            <w:tcW w:w="3969" w:type="dxa"/>
            <w:tcBorders>
              <w:top w:val="nil"/>
              <w:bottom w:val="single" w:sz="4" w:space="0" w:color="auto"/>
              <w:right w:val="nil"/>
            </w:tcBorders>
            <w:shd w:val="clear" w:color="auto" w:fill="auto"/>
            <w:vAlign w:val="center"/>
            <w:hideMark/>
          </w:tcPr>
          <w:p w14:paraId="3F1CDFD0" w14:textId="77777777" w:rsidR="006574F4" w:rsidRPr="00E44F31" w:rsidRDefault="006574F4" w:rsidP="005A4252">
            <w:pPr>
              <w:spacing w:after="0" w:line="360" w:lineRule="auto"/>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Como é o comportamento quanto à adoção de novas formas de cuidar dos animais assim que são divulgadas na comunidade</w:t>
            </w:r>
          </w:p>
        </w:tc>
        <w:tc>
          <w:tcPr>
            <w:tcW w:w="1134" w:type="dxa"/>
            <w:tcBorders>
              <w:top w:val="nil"/>
              <w:left w:val="nil"/>
              <w:bottom w:val="single" w:sz="4" w:space="0" w:color="auto"/>
              <w:right w:val="nil"/>
            </w:tcBorders>
            <w:shd w:val="clear" w:color="auto" w:fill="auto"/>
            <w:noWrap/>
            <w:vAlign w:val="center"/>
            <w:hideMark/>
          </w:tcPr>
          <w:p w14:paraId="51C3034E" w14:textId="77777777" w:rsidR="006574F4" w:rsidRPr="00E44F31" w:rsidRDefault="006574F4" w:rsidP="00D85697">
            <w:pPr>
              <w:spacing w:after="0" w:line="360" w:lineRule="auto"/>
              <w:jc w:val="center"/>
              <w:rPr>
                <w:rFonts w:ascii="Times New Roman" w:eastAsia="Times New Roman" w:hAnsi="Times New Roman" w:cs="Times New Roman"/>
                <w:sz w:val="20"/>
                <w:szCs w:val="20"/>
              </w:rPr>
            </w:pPr>
            <w:r w:rsidRPr="00E44F31">
              <w:rPr>
                <w:rFonts w:ascii="Times New Roman" w:eastAsia="Times New Roman" w:hAnsi="Times New Roman" w:cs="Times New Roman"/>
                <w:sz w:val="20"/>
                <w:szCs w:val="20"/>
              </w:rPr>
              <w:t>,901</w:t>
            </w:r>
          </w:p>
        </w:tc>
        <w:tc>
          <w:tcPr>
            <w:tcW w:w="850" w:type="dxa"/>
            <w:vMerge/>
            <w:tcBorders>
              <w:top w:val="nil"/>
              <w:left w:val="nil"/>
              <w:bottom w:val="single" w:sz="4" w:space="0" w:color="000000"/>
              <w:right w:val="nil"/>
            </w:tcBorders>
            <w:vAlign w:val="center"/>
            <w:hideMark/>
          </w:tcPr>
          <w:p w14:paraId="4162B1E2" w14:textId="77777777" w:rsidR="006574F4" w:rsidRPr="00E44F31" w:rsidRDefault="006574F4" w:rsidP="00D85697">
            <w:pPr>
              <w:spacing w:after="0" w:line="360" w:lineRule="auto"/>
              <w:ind w:firstLine="567"/>
              <w:rPr>
                <w:rFonts w:ascii="Times New Roman" w:eastAsia="Times New Roman" w:hAnsi="Times New Roman" w:cs="Times New Roman"/>
                <w:sz w:val="20"/>
                <w:szCs w:val="20"/>
              </w:rPr>
            </w:pPr>
          </w:p>
        </w:tc>
        <w:tc>
          <w:tcPr>
            <w:tcW w:w="807" w:type="dxa"/>
            <w:vMerge/>
            <w:tcBorders>
              <w:top w:val="nil"/>
              <w:left w:val="nil"/>
              <w:bottom w:val="single" w:sz="4" w:space="0" w:color="000000"/>
            </w:tcBorders>
            <w:vAlign w:val="center"/>
            <w:hideMark/>
          </w:tcPr>
          <w:p w14:paraId="024F102F" w14:textId="77777777" w:rsidR="006574F4" w:rsidRPr="00E44F31" w:rsidRDefault="006574F4" w:rsidP="00D85697">
            <w:pPr>
              <w:spacing w:after="0" w:line="360" w:lineRule="auto"/>
              <w:ind w:firstLine="567"/>
              <w:rPr>
                <w:rFonts w:ascii="Times New Roman" w:eastAsia="Times New Roman" w:hAnsi="Times New Roman" w:cs="Times New Roman"/>
                <w:sz w:val="20"/>
                <w:szCs w:val="20"/>
              </w:rPr>
            </w:pPr>
          </w:p>
        </w:tc>
        <w:tc>
          <w:tcPr>
            <w:tcW w:w="894" w:type="dxa"/>
            <w:vMerge/>
            <w:tcBorders>
              <w:top w:val="nil"/>
              <w:bottom w:val="single" w:sz="4" w:space="0" w:color="000000"/>
            </w:tcBorders>
            <w:vAlign w:val="center"/>
            <w:hideMark/>
          </w:tcPr>
          <w:p w14:paraId="2E2C8FD3" w14:textId="77777777" w:rsidR="006574F4" w:rsidRPr="00E44F31" w:rsidRDefault="006574F4" w:rsidP="00D85697">
            <w:pPr>
              <w:spacing w:after="0" w:line="360" w:lineRule="auto"/>
              <w:ind w:firstLine="567"/>
              <w:rPr>
                <w:rFonts w:ascii="Times New Roman" w:eastAsia="Times New Roman" w:hAnsi="Times New Roman" w:cs="Times New Roman"/>
                <w:sz w:val="20"/>
                <w:szCs w:val="20"/>
              </w:rPr>
            </w:pPr>
          </w:p>
        </w:tc>
      </w:tr>
    </w:tbl>
    <w:p w14:paraId="6AEEB1B9" w14:textId="77777777" w:rsidR="006574F4" w:rsidRPr="00E44F31" w:rsidRDefault="006574F4" w:rsidP="005A57DA">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Fonte: Dados de pesquisa (2017).</w:t>
      </w:r>
    </w:p>
    <w:p w14:paraId="07F5FE2E" w14:textId="77777777" w:rsidR="006574F4" w:rsidRPr="00E44F31" w:rsidRDefault="006574F4" w:rsidP="00D85697">
      <w:pPr>
        <w:spacing w:after="0" w:line="360" w:lineRule="auto"/>
        <w:ind w:firstLine="567"/>
        <w:jc w:val="both"/>
        <w:rPr>
          <w:rFonts w:ascii="Times New Roman" w:eastAsia="Times New Roman" w:hAnsi="Times New Roman" w:cs="Times New Roman"/>
          <w:sz w:val="24"/>
          <w:szCs w:val="24"/>
        </w:rPr>
      </w:pPr>
    </w:p>
    <w:p w14:paraId="17EF928A" w14:textId="12ABBEA1" w:rsidR="006574F4" w:rsidRPr="00E44F31" w:rsidRDefault="00A025EF" w:rsidP="00D85697">
      <w:pPr>
        <w:spacing w:after="0" w:line="360" w:lineRule="auto"/>
        <w:ind w:firstLine="567"/>
        <w:jc w:val="both"/>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Para análise da </w:t>
      </w:r>
      <w:r w:rsidR="006574F4" w:rsidRPr="00E44F31">
        <w:rPr>
          <w:rFonts w:ascii="Times New Roman" w:eastAsia="Times New Roman" w:hAnsi="Times New Roman" w:cs="Times New Roman"/>
          <w:sz w:val="24"/>
          <w:szCs w:val="24"/>
        </w:rPr>
        <w:t>validade discriminante</w:t>
      </w:r>
      <w:r w:rsidRPr="00E44F31">
        <w:rPr>
          <w:rFonts w:ascii="Times New Roman" w:eastAsia="Times New Roman" w:hAnsi="Times New Roman" w:cs="Times New Roman"/>
          <w:sz w:val="24"/>
          <w:szCs w:val="24"/>
        </w:rPr>
        <w:t xml:space="preserve">, </w:t>
      </w:r>
      <w:proofErr w:type="gramStart"/>
      <w:r w:rsidRPr="00E44F31">
        <w:rPr>
          <w:rFonts w:ascii="Times New Roman" w:eastAsia="Times New Roman" w:hAnsi="Times New Roman" w:cs="Times New Roman"/>
          <w:sz w:val="24"/>
          <w:szCs w:val="24"/>
        </w:rPr>
        <w:t>foi  utilizado</w:t>
      </w:r>
      <w:proofErr w:type="gramEnd"/>
      <w:r w:rsidRPr="00E44F31">
        <w:rPr>
          <w:rFonts w:ascii="Times New Roman" w:eastAsia="Times New Roman" w:hAnsi="Times New Roman" w:cs="Times New Roman"/>
          <w:sz w:val="24"/>
          <w:szCs w:val="24"/>
        </w:rPr>
        <w:t xml:space="preserve"> </w:t>
      </w:r>
      <w:r w:rsidR="006574F4" w:rsidRPr="00E44F31">
        <w:rPr>
          <w:rFonts w:ascii="Times New Roman" w:eastAsia="Times New Roman" w:hAnsi="Times New Roman" w:cs="Times New Roman"/>
          <w:sz w:val="24"/>
          <w:szCs w:val="24"/>
        </w:rPr>
        <w:t xml:space="preserve">o critério de </w:t>
      </w:r>
      <w:proofErr w:type="spellStart"/>
      <w:r w:rsidR="006574F4" w:rsidRPr="00E44F31">
        <w:rPr>
          <w:rFonts w:ascii="Times New Roman" w:eastAsia="Times New Roman" w:hAnsi="Times New Roman" w:cs="Times New Roman"/>
          <w:sz w:val="24"/>
          <w:szCs w:val="24"/>
        </w:rPr>
        <w:t>Fornell-Larcker</w:t>
      </w:r>
      <w:proofErr w:type="spellEnd"/>
      <w:r w:rsidR="006574F4" w:rsidRPr="00E44F31">
        <w:rPr>
          <w:rFonts w:ascii="Times New Roman" w:eastAsia="Times New Roman" w:hAnsi="Times New Roman" w:cs="Times New Roman"/>
          <w:sz w:val="24"/>
          <w:szCs w:val="24"/>
        </w:rPr>
        <w:t>, a raiz quadrada do AVE de cada construto deve ter um maior valor que as correlações com outros construtos latentes (</w:t>
      </w:r>
      <w:proofErr w:type="spellStart"/>
      <w:r w:rsidR="006574F4" w:rsidRPr="00E44F31">
        <w:rPr>
          <w:rFonts w:ascii="Times New Roman" w:eastAsia="Times New Roman" w:hAnsi="Times New Roman" w:cs="Times New Roman"/>
          <w:sz w:val="24"/>
          <w:szCs w:val="24"/>
        </w:rPr>
        <w:t>H</w:t>
      </w:r>
      <w:r w:rsidR="006A0763" w:rsidRPr="00E44F31">
        <w:rPr>
          <w:rFonts w:ascii="Times New Roman" w:eastAsia="Times New Roman" w:hAnsi="Times New Roman" w:cs="Times New Roman"/>
          <w:sz w:val="24"/>
          <w:szCs w:val="24"/>
        </w:rPr>
        <w:t>air</w:t>
      </w:r>
      <w:proofErr w:type="spellEnd"/>
      <w:r w:rsidR="006574F4" w:rsidRPr="00E44F31">
        <w:rPr>
          <w:rFonts w:ascii="Times New Roman" w:eastAsia="Times New Roman" w:hAnsi="Times New Roman" w:cs="Times New Roman"/>
          <w:sz w:val="24"/>
          <w:szCs w:val="24"/>
        </w:rPr>
        <w:t xml:space="preserve"> </w:t>
      </w:r>
      <w:r w:rsidR="006574F4" w:rsidRPr="00E44F31">
        <w:rPr>
          <w:rFonts w:ascii="Times New Roman" w:eastAsia="Times New Roman" w:hAnsi="Times New Roman" w:cs="Times New Roman"/>
          <w:i/>
          <w:sz w:val="24"/>
          <w:szCs w:val="24"/>
        </w:rPr>
        <w:t>et al.</w:t>
      </w:r>
      <w:r w:rsidR="006574F4" w:rsidRPr="00E44F31">
        <w:rPr>
          <w:rFonts w:ascii="Times New Roman" w:eastAsia="Times New Roman" w:hAnsi="Times New Roman" w:cs="Times New Roman"/>
          <w:sz w:val="24"/>
          <w:szCs w:val="24"/>
        </w:rPr>
        <w:t>, 20</w:t>
      </w:r>
      <w:r w:rsidR="00C72302" w:rsidRPr="00E44F31">
        <w:rPr>
          <w:rFonts w:ascii="Times New Roman" w:eastAsia="Times New Roman" w:hAnsi="Times New Roman" w:cs="Times New Roman"/>
          <w:sz w:val="24"/>
          <w:szCs w:val="24"/>
        </w:rPr>
        <w:t>09</w:t>
      </w:r>
      <w:r w:rsidR="006574F4" w:rsidRPr="00E44F31">
        <w:rPr>
          <w:rFonts w:ascii="Times New Roman" w:eastAsia="Times New Roman" w:hAnsi="Times New Roman" w:cs="Times New Roman"/>
          <w:sz w:val="24"/>
          <w:szCs w:val="24"/>
        </w:rPr>
        <w:t xml:space="preserve">). Como se pode ver na Tabela 2, a escala obedece ao critério adequadamente. </w:t>
      </w:r>
    </w:p>
    <w:p w14:paraId="0999AE25" w14:textId="77777777" w:rsidR="00A24739" w:rsidRPr="00E44F31" w:rsidRDefault="00A24739" w:rsidP="00D85697">
      <w:pPr>
        <w:spacing w:after="0" w:line="360" w:lineRule="auto"/>
        <w:jc w:val="center"/>
        <w:rPr>
          <w:rFonts w:ascii="Times New Roman" w:eastAsia="Times New Roman" w:hAnsi="Times New Roman" w:cs="Times New Roman"/>
          <w:sz w:val="24"/>
          <w:szCs w:val="24"/>
        </w:rPr>
      </w:pPr>
    </w:p>
    <w:p w14:paraId="1122395C" w14:textId="77777777" w:rsidR="005A57DA" w:rsidRPr="00E44F31" w:rsidRDefault="006574F4" w:rsidP="005A57DA">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Tabela 2</w:t>
      </w:r>
      <w:r w:rsidR="005A57DA" w:rsidRPr="00E44F31">
        <w:rPr>
          <w:rFonts w:ascii="Times New Roman" w:eastAsia="Times New Roman" w:hAnsi="Times New Roman" w:cs="Times New Roman"/>
          <w:sz w:val="24"/>
          <w:szCs w:val="24"/>
        </w:rPr>
        <w:t>:</w:t>
      </w:r>
    </w:p>
    <w:p w14:paraId="01B95AEB" w14:textId="68FF2F33" w:rsidR="006574F4" w:rsidRPr="00E44F31" w:rsidRDefault="006574F4" w:rsidP="005A57DA">
      <w:pPr>
        <w:spacing w:after="0" w:line="360" w:lineRule="auto"/>
        <w:rPr>
          <w:rFonts w:ascii="Times New Roman" w:eastAsia="Times New Roman" w:hAnsi="Times New Roman" w:cs="Times New Roman"/>
          <w:b/>
          <w:bCs/>
          <w:sz w:val="24"/>
          <w:szCs w:val="24"/>
        </w:rPr>
      </w:pPr>
      <w:r w:rsidRPr="00E44F31">
        <w:rPr>
          <w:rFonts w:ascii="Times New Roman" w:eastAsia="Times New Roman" w:hAnsi="Times New Roman" w:cs="Times New Roman"/>
          <w:b/>
          <w:bCs/>
          <w:sz w:val="24"/>
          <w:szCs w:val="24"/>
        </w:rPr>
        <w:t>Validade discriminante</w:t>
      </w:r>
    </w:p>
    <w:p w14:paraId="4E00E418" w14:textId="67394926" w:rsidR="00E44F31" w:rsidRPr="00E44F31" w:rsidRDefault="00E44F31" w:rsidP="005A57DA">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noProof/>
          <w:sz w:val="24"/>
          <w:szCs w:val="24"/>
        </w:rPr>
        <w:drawing>
          <wp:inline distT="0" distB="0" distL="0" distR="0" wp14:anchorId="1BB82B52" wp14:editId="16579474">
            <wp:extent cx="5760720" cy="2978150"/>
            <wp:effectExtent l="0" t="0" r="0" b="0"/>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Tabel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5760720" cy="2978150"/>
                    </a:xfrm>
                    <a:prstGeom prst="rect">
                      <a:avLst/>
                    </a:prstGeom>
                  </pic:spPr>
                </pic:pic>
              </a:graphicData>
            </a:graphic>
          </wp:inline>
        </w:drawing>
      </w:r>
    </w:p>
    <w:p w14:paraId="53B83D2B" w14:textId="3B97EA36" w:rsidR="006574F4" w:rsidRPr="00E44F31" w:rsidRDefault="006574F4" w:rsidP="005A57DA">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Fonte: Dados da pesquisa (2017).</w:t>
      </w:r>
    </w:p>
    <w:p w14:paraId="5E0F8DEF" w14:textId="77777777" w:rsidR="006574F4" w:rsidRPr="00E44F31" w:rsidRDefault="006574F4" w:rsidP="00D85697">
      <w:pPr>
        <w:spacing w:after="0" w:line="360" w:lineRule="auto"/>
        <w:ind w:firstLine="567"/>
        <w:jc w:val="both"/>
        <w:rPr>
          <w:rFonts w:ascii="Times New Roman" w:eastAsia="Times New Roman" w:hAnsi="Times New Roman" w:cs="Times New Roman"/>
          <w:sz w:val="24"/>
          <w:szCs w:val="24"/>
        </w:rPr>
      </w:pPr>
    </w:p>
    <w:p w14:paraId="31D3FD8D" w14:textId="69B6393B" w:rsidR="00F33B29" w:rsidRPr="00E44F31" w:rsidRDefault="00074D07" w:rsidP="00D85697">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Para os testes das hipóteses</w:t>
      </w:r>
      <w:r w:rsidR="000262C6" w:rsidRPr="00E44F31">
        <w:rPr>
          <w:rFonts w:ascii="Times New Roman" w:hAnsi="Times New Roman" w:cs="Times New Roman"/>
          <w:sz w:val="24"/>
          <w:szCs w:val="24"/>
        </w:rPr>
        <w:t xml:space="preserve">, foram realizadas </w:t>
      </w:r>
      <w:r w:rsidR="005016A7" w:rsidRPr="00E44F31">
        <w:rPr>
          <w:rFonts w:ascii="Times New Roman" w:hAnsi="Times New Roman" w:cs="Times New Roman"/>
          <w:sz w:val="24"/>
          <w:szCs w:val="24"/>
        </w:rPr>
        <w:t xml:space="preserve">quatro </w:t>
      </w:r>
      <w:r w:rsidR="000262C6" w:rsidRPr="00E44F31">
        <w:rPr>
          <w:rFonts w:ascii="Times New Roman" w:hAnsi="Times New Roman" w:cs="Times New Roman"/>
          <w:sz w:val="24"/>
          <w:szCs w:val="24"/>
        </w:rPr>
        <w:t xml:space="preserve">regressões lineares utilizando-se </w:t>
      </w:r>
      <w:r w:rsidR="000262C6" w:rsidRPr="00E44F31">
        <w:rPr>
          <w:rFonts w:ascii="Times New Roman" w:hAnsi="Times New Roman" w:cs="Times New Roman"/>
          <w:sz w:val="24"/>
          <w:szCs w:val="24"/>
        </w:rPr>
        <w:lastRenderedPageBreak/>
        <w:t>como variáveis dependentes as dimensões Sanitária e Alimentar dos construtos Adoção Tecnológica e Intenção de Adotar Novas Tecnologias.</w:t>
      </w:r>
    </w:p>
    <w:p w14:paraId="62443F4B" w14:textId="27BA4B1B" w:rsidR="000262C6" w:rsidRPr="00E44F31" w:rsidRDefault="000262C6" w:rsidP="00D85697">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A primeira Regressão </w:t>
      </w:r>
      <w:r w:rsidR="003306BD" w:rsidRPr="00E44F31">
        <w:rPr>
          <w:rFonts w:ascii="Times New Roman" w:hAnsi="Times New Roman" w:cs="Times New Roman"/>
          <w:sz w:val="24"/>
          <w:szCs w:val="24"/>
        </w:rPr>
        <w:t>estimada teve</w:t>
      </w:r>
      <w:r w:rsidRPr="00E44F31">
        <w:rPr>
          <w:rFonts w:ascii="Times New Roman" w:hAnsi="Times New Roman" w:cs="Times New Roman"/>
          <w:sz w:val="24"/>
          <w:szCs w:val="24"/>
        </w:rPr>
        <w:t xml:space="preserve"> como intuito aferir a influência das variáveis independentes,</w:t>
      </w:r>
      <w:r w:rsidR="005016A7" w:rsidRPr="00E44F31">
        <w:rPr>
          <w:rFonts w:ascii="Times New Roman" w:hAnsi="Times New Roman" w:cs="Times New Roman"/>
          <w:sz w:val="24"/>
          <w:szCs w:val="24"/>
        </w:rPr>
        <w:t xml:space="preserve"> </w:t>
      </w:r>
      <w:r w:rsidRPr="00E44F31">
        <w:rPr>
          <w:rFonts w:ascii="Times New Roman" w:hAnsi="Times New Roman" w:cs="Times New Roman"/>
          <w:sz w:val="24"/>
          <w:szCs w:val="24"/>
        </w:rPr>
        <w:t>elencadas nas hipóteses de pesquisa</w:t>
      </w:r>
      <w:r w:rsidR="00F33B29" w:rsidRPr="00E44F31">
        <w:rPr>
          <w:rFonts w:ascii="Times New Roman" w:hAnsi="Times New Roman" w:cs="Times New Roman"/>
          <w:sz w:val="24"/>
          <w:szCs w:val="24"/>
        </w:rPr>
        <w:t xml:space="preserve"> H1a, H2</w:t>
      </w:r>
      <w:r w:rsidR="00562200" w:rsidRPr="00E44F31">
        <w:rPr>
          <w:rFonts w:ascii="Times New Roman" w:hAnsi="Times New Roman" w:cs="Times New Roman"/>
          <w:sz w:val="24"/>
          <w:szCs w:val="24"/>
        </w:rPr>
        <w:t xml:space="preserve"> </w:t>
      </w:r>
      <w:r w:rsidR="00F33B29" w:rsidRPr="00E44F31">
        <w:rPr>
          <w:rFonts w:ascii="Times New Roman" w:hAnsi="Times New Roman" w:cs="Times New Roman"/>
          <w:sz w:val="24"/>
          <w:szCs w:val="24"/>
        </w:rPr>
        <w:t>(a, b, c), H4 e H5a</w:t>
      </w:r>
      <w:r w:rsidRPr="00E44F31">
        <w:rPr>
          <w:rFonts w:ascii="Times New Roman" w:hAnsi="Times New Roman" w:cs="Times New Roman"/>
          <w:sz w:val="24"/>
          <w:szCs w:val="24"/>
        </w:rPr>
        <w:t xml:space="preserve">, especificamente sobre a Adoção de Novas Tecnologias de Manejo (dimensão </w:t>
      </w:r>
      <w:r w:rsidR="00F33B29" w:rsidRPr="00E44F31">
        <w:rPr>
          <w:rFonts w:ascii="Times New Roman" w:hAnsi="Times New Roman" w:cs="Times New Roman"/>
          <w:sz w:val="24"/>
          <w:szCs w:val="24"/>
        </w:rPr>
        <w:t>s</w:t>
      </w:r>
      <w:r w:rsidRPr="00E44F31">
        <w:rPr>
          <w:rFonts w:ascii="Times New Roman" w:hAnsi="Times New Roman" w:cs="Times New Roman"/>
          <w:sz w:val="24"/>
          <w:szCs w:val="24"/>
        </w:rPr>
        <w:t>anitária) pelos criadores. Dentre as variáveis independentes testadas apenas três apresentaram relação significante com a variável Adoção Tecnológica</w:t>
      </w:r>
      <w:r w:rsidR="00F33B29" w:rsidRPr="00E44F31">
        <w:rPr>
          <w:rFonts w:ascii="Times New Roman" w:hAnsi="Times New Roman" w:cs="Times New Roman"/>
          <w:sz w:val="24"/>
          <w:szCs w:val="24"/>
        </w:rPr>
        <w:t xml:space="preserve">, quais sejam: </w:t>
      </w:r>
      <w:r w:rsidR="00F33B29" w:rsidRPr="00E44F31">
        <w:rPr>
          <w:rFonts w:ascii="Times New Roman" w:eastAsia="Times New Roman" w:hAnsi="Times New Roman" w:cs="Times New Roman"/>
          <w:sz w:val="24"/>
          <w:szCs w:val="24"/>
        </w:rPr>
        <w:t>Intenção de Adotar (β</w:t>
      </w:r>
      <w:r w:rsidR="003164D4" w:rsidRPr="00E44F31">
        <w:rPr>
          <w:rFonts w:ascii="Times New Roman" w:eastAsia="Times New Roman" w:hAnsi="Times New Roman" w:cs="Times New Roman"/>
          <w:sz w:val="24"/>
          <w:szCs w:val="24"/>
          <w:vertAlign w:val="subscript"/>
        </w:rPr>
        <w:t>S</w:t>
      </w:r>
      <w:r w:rsidR="00F33B29" w:rsidRPr="00E44F31">
        <w:rPr>
          <w:rFonts w:ascii="Times New Roman" w:eastAsia="Times New Roman" w:hAnsi="Times New Roman" w:cs="Times New Roman"/>
          <w:sz w:val="24"/>
          <w:szCs w:val="24"/>
        </w:rPr>
        <w:t xml:space="preserve"> = 0,377; </w:t>
      </w:r>
      <w:r w:rsidR="00856A68" w:rsidRPr="00E44F31">
        <w:rPr>
          <w:rFonts w:ascii="Times New Roman" w:eastAsia="Times New Roman" w:hAnsi="Times New Roman" w:cs="Times New Roman"/>
          <w:i/>
          <w:sz w:val="24"/>
          <w:szCs w:val="24"/>
        </w:rPr>
        <w:t xml:space="preserve">p </w:t>
      </w:r>
      <w:r w:rsidR="00856A68" w:rsidRPr="00E44F31">
        <w:rPr>
          <w:rFonts w:ascii="Times New Roman" w:eastAsia="Times New Roman" w:hAnsi="Times New Roman" w:cs="Times New Roman"/>
          <w:sz w:val="24"/>
          <w:szCs w:val="24"/>
        </w:rPr>
        <w:t>&lt; 0,01), Complexidade (β</w:t>
      </w:r>
      <w:r w:rsidR="003164D4" w:rsidRPr="00E44F31">
        <w:rPr>
          <w:rFonts w:ascii="Times New Roman" w:eastAsia="Times New Roman" w:hAnsi="Times New Roman" w:cs="Times New Roman"/>
          <w:sz w:val="24"/>
          <w:szCs w:val="24"/>
          <w:vertAlign w:val="subscript"/>
        </w:rPr>
        <w:t>S</w:t>
      </w:r>
      <w:r w:rsidR="00856A68" w:rsidRPr="00E44F31">
        <w:rPr>
          <w:rFonts w:ascii="Times New Roman" w:eastAsia="Times New Roman" w:hAnsi="Times New Roman" w:cs="Times New Roman"/>
          <w:sz w:val="24"/>
          <w:szCs w:val="24"/>
        </w:rPr>
        <w:t xml:space="preserve"> = 0,316; </w:t>
      </w:r>
      <w:r w:rsidR="00856A68" w:rsidRPr="00E44F31">
        <w:rPr>
          <w:rFonts w:ascii="Times New Roman" w:eastAsia="Times New Roman" w:hAnsi="Times New Roman" w:cs="Times New Roman"/>
          <w:i/>
          <w:sz w:val="24"/>
          <w:szCs w:val="24"/>
        </w:rPr>
        <w:t xml:space="preserve">p </w:t>
      </w:r>
      <w:r w:rsidR="00856A68" w:rsidRPr="00E44F31">
        <w:rPr>
          <w:rFonts w:ascii="Times New Roman" w:eastAsia="Times New Roman" w:hAnsi="Times New Roman" w:cs="Times New Roman"/>
          <w:sz w:val="24"/>
          <w:szCs w:val="24"/>
        </w:rPr>
        <w:t>&lt; 0,01) e Compatibilidade Tecnológica (β</w:t>
      </w:r>
      <w:r w:rsidR="003164D4" w:rsidRPr="00E44F31">
        <w:rPr>
          <w:rFonts w:ascii="Times New Roman" w:eastAsia="Times New Roman" w:hAnsi="Times New Roman" w:cs="Times New Roman"/>
          <w:sz w:val="24"/>
          <w:szCs w:val="24"/>
          <w:vertAlign w:val="subscript"/>
        </w:rPr>
        <w:t>S</w:t>
      </w:r>
      <w:r w:rsidR="00856A68" w:rsidRPr="00E44F31">
        <w:rPr>
          <w:rFonts w:ascii="Times New Roman" w:eastAsia="Times New Roman" w:hAnsi="Times New Roman" w:cs="Times New Roman"/>
          <w:sz w:val="24"/>
          <w:szCs w:val="24"/>
        </w:rPr>
        <w:t xml:space="preserve"> = 0,266; </w:t>
      </w:r>
      <w:r w:rsidR="00856A68" w:rsidRPr="00E44F31">
        <w:rPr>
          <w:rFonts w:ascii="Times New Roman" w:eastAsia="Times New Roman" w:hAnsi="Times New Roman" w:cs="Times New Roman"/>
          <w:i/>
          <w:sz w:val="24"/>
          <w:szCs w:val="24"/>
        </w:rPr>
        <w:t xml:space="preserve">p </w:t>
      </w:r>
      <w:r w:rsidR="00856A68" w:rsidRPr="00E44F31">
        <w:rPr>
          <w:rFonts w:ascii="Times New Roman" w:eastAsia="Times New Roman" w:hAnsi="Times New Roman" w:cs="Times New Roman"/>
          <w:sz w:val="24"/>
          <w:szCs w:val="24"/>
        </w:rPr>
        <w:t>&lt; 0,01)</w:t>
      </w:r>
      <w:r w:rsidRPr="00E44F31">
        <w:rPr>
          <w:rFonts w:ascii="Times New Roman" w:hAnsi="Times New Roman" w:cs="Times New Roman"/>
          <w:sz w:val="24"/>
          <w:szCs w:val="24"/>
        </w:rPr>
        <w:t xml:space="preserve">. </w:t>
      </w:r>
      <w:r w:rsidRPr="00E44F31">
        <w:rPr>
          <w:rFonts w:ascii="Times New Roman" w:eastAsia="Times New Roman" w:hAnsi="Times New Roman" w:cs="Times New Roman"/>
          <w:sz w:val="24"/>
          <w:szCs w:val="24"/>
        </w:rPr>
        <w:t xml:space="preserve">O efeito das variáveis foi confirmado pelos bons índices apresentados pelo modelo de regressão. O modelo apresentou significância </w:t>
      </w:r>
      <w:r w:rsidRPr="00E44F31">
        <w:rPr>
          <w:rFonts w:ascii="Times New Roman" w:hAnsi="Times New Roman" w:cs="Times New Roman"/>
          <w:sz w:val="24"/>
          <w:szCs w:val="24"/>
        </w:rPr>
        <w:t>(</w:t>
      </w:r>
      <w:r w:rsidRPr="00E44F31">
        <w:rPr>
          <w:rFonts w:ascii="Times New Roman" w:hAnsi="Times New Roman" w:cs="Times New Roman"/>
          <w:i/>
          <w:sz w:val="24"/>
          <w:szCs w:val="24"/>
        </w:rPr>
        <w:t>p</w:t>
      </w:r>
      <w:r w:rsidRPr="00E44F31">
        <w:rPr>
          <w:rFonts w:ascii="Times New Roman" w:hAnsi="Times New Roman" w:cs="Times New Roman"/>
          <w:sz w:val="24"/>
          <w:szCs w:val="24"/>
        </w:rPr>
        <w:t>&lt;0,01) e um alto poder explicativo (R² = 0,606). Ademais, por meio de análise gráfica, todas as variáveis apresentaram linearidade. Do mesmo modo, os testes de ausência de autocorre</w:t>
      </w:r>
      <w:r w:rsidR="001063FB" w:rsidRPr="00E44F31">
        <w:rPr>
          <w:rFonts w:ascii="Times New Roman" w:hAnsi="Times New Roman" w:cs="Times New Roman"/>
          <w:sz w:val="24"/>
          <w:szCs w:val="24"/>
        </w:rPr>
        <w:t>la</w:t>
      </w:r>
      <w:r w:rsidRPr="00E44F31">
        <w:rPr>
          <w:rFonts w:ascii="Times New Roman" w:hAnsi="Times New Roman" w:cs="Times New Roman"/>
          <w:sz w:val="24"/>
          <w:szCs w:val="24"/>
        </w:rPr>
        <w:t>ção serial</w:t>
      </w:r>
      <w:r w:rsidR="00856A68"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 com valores do teste </w:t>
      </w:r>
      <w:proofErr w:type="spellStart"/>
      <w:r w:rsidRPr="00E44F31">
        <w:rPr>
          <w:rFonts w:ascii="Times New Roman" w:hAnsi="Times New Roman" w:cs="Times New Roman"/>
          <w:sz w:val="24"/>
          <w:szCs w:val="24"/>
        </w:rPr>
        <w:t>Durbin</w:t>
      </w:r>
      <w:proofErr w:type="spellEnd"/>
      <w:r w:rsidRPr="00E44F31">
        <w:rPr>
          <w:rFonts w:ascii="Times New Roman" w:hAnsi="Times New Roman" w:cs="Times New Roman"/>
          <w:sz w:val="24"/>
          <w:szCs w:val="24"/>
        </w:rPr>
        <w:t>-Watson próximos a dois</w:t>
      </w:r>
      <w:r w:rsidR="00856A68"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 e </w:t>
      </w:r>
      <w:proofErr w:type="spellStart"/>
      <w:r w:rsidRPr="00E44F31">
        <w:rPr>
          <w:rFonts w:ascii="Times New Roman" w:hAnsi="Times New Roman" w:cs="Times New Roman"/>
          <w:sz w:val="24"/>
          <w:szCs w:val="24"/>
        </w:rPr>
        <w:t>multicolinearidade</w:t>
      </w:r>
      <w:proofErr w:type="spellEnd"/>
      <w:r w:rsidRPr="00E44F31">
        <w:rPr>
          <w:rFonts w:ascii="Times New Roman" w:hAnsi="Times New Roman" w:cs="Times New Roman"/>
          <w:sz w:val="24"/>
          <w:szCs w:val="24"/>
        </w:rPr>
        <w:t>, com valores de VIF e tolerância muito próximo</w:t>
      </w:r>
      <w:r w:rsidR="001063FB" w:rsidRPr="00E44F31">
        <w:rPr>
          <w:rFonts w:ascii="Times New Roman" w:hAnsi="Times New Roman" w:cs="Times New Roman"/>
          <w:sz w:val="24"/>
          <w:szCs w:val="24"/>
        </w:rPr>
        <w:t>s</w:t>
      </w:r>
      <w:r w:rsidRPr="00E44F31">
        <w:rPr>
          <w:rFonts w:ascii="Times New Roman" w:hAnsi="Times New Roman" w:cs="Times New Roman"/>
          <w:sz w:val="24"/>
          <w:szCs w:val="24"/>
        </w:rPr>
        <w:t xml:space="preserve"> a 1</w:t>
      </w:r>
      <w:r w:rsidR="00856A68" w:rsidRPr="00E44F31">
        <w:rPr>
          <w:rFonts w:ascii="Times New Roman" w:hAnsi="Times New Roman" w:cs="Times New Roman"/>
          <w:sz w:val="24"/>
          <w:szCs w:val="24"/>
        </w:rPr>
        <w:t xml:space="preserve"> – </w:t>
      </w:r>
      <w:r w:rsidRPr="00E44F31">
        <w:rPr>
          <w:rFonts w:ascii="Times New Roman" w:hAnsi="Times New Roman" w:cs="Times New Roman"/>
          <w:sz w:val="24"/>
          <w:szCs w:val="24"/>
        </w:rPr>
        <w:t>VIF entre 1,419 e 1,671; tolerância entre 0,598 e 0,705</w:t>
      </w:r>
      <w:r w:rsidR="00856A68" w:rsidRPr="00E44F31">
        <w:rPr>
          <w:rFonts w:ascii="Times New Roman" w:hAnsi="Times New Roman" w:cs="Times New Roman"/>
          <w:sz w:val="24"/>
          <w:szCs w:val="24"/>
        </w:rPr>
        <w:t xml:space="preserve"> –</w:t>
      </w:r>
      <w:r w:rsidRPr="00E44F31">
        <w:rPr>
          <w:rFonts w:ascii="Times New Roman" w:hAnsi="Times New Roman" w:cs="Times New Roman"/>
          <w:sz w:val="24"/>
          <w:szCs w:val="24"/>
        </w:rPr>
        <w:t>, apresentaram índices satisfatórios.</w:t>
      </w:r>
      <w:r w:rsidR="00CE1240" w:rsidRPr="00E44F31">
        <w:rPr>
          <w:rFonts w:ascii="Times New Roman" w:hAnsi="Times New Roman" w:cs="Times New Roman"/>
          <w:sz w:val="24"/>
          <w:szCs w:val="24"/>
        </w:rPr>
        <w:t xml:space="preserve"> </w:t>
      </w:r>
    </w:p>
    <w:p w14:paraId="3E094929" w14:textId="403049A2" w:rsidR="000262C6" w:rsidRPr="00E44F31" w:rsidRDefault="000262C6" w:rsidP="00D85697">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ab/>
      </w:r>
      <w:r w:rsidR="003164D4" w:rsidRPr="00E44F31">
        <w:rPr>
          <w:rFonts w:ascii="Times New Roman" w:hAnsi="Times New Roman" w:cs="Times New Roman"/>
          <w:sz w:val="24"/>
          <w:szCs w:val="24"/>
        </w:rPr>
        <w:t>Por conseguinte,</w:t>
      </w:r>
      <w:r w:rsidRPr="00E44F31">
        <w:rPr>
          <w:rFonts w:ascii="Times New Roman" w:hAnsi="Times New Roman" w:cs="Times New Roman"/>
          <w:sz w:val="24"/>
          <w:szCs w:val="24"/>
        </w:rPr>
        <w:t xml:space="preserve"> um segundo modelo de regressão foi construído com o intuito de se examinar a influência das variáveis independentes sobre a dimensão </w:t>
      </w:r>
      <w:r w:rsidR="00856A68" w:rsidRPr="00E44F31">
        <w:rPr>
          <w:rFonts w:ascii="Times New Roman" w:hAnsi="Times New Roman" w:cs="Times New Roman"/>
          <w:sz w:val="24"/>
          <w:szCs w:val="24"/>
        </w:rPr>
        <w:t>a</w:t>
      </w:r>
      <w:r w:rsidRPr="00E44F31">
        <w:rPr>
          <w:rFonts w:ascii="Times New Roman" w:hAnsi="Times New Roman" w:cs="Times New Roman"/>
          <w:sz w:val="24"/>
          <w:szCs w:val="24"/>
        </w:rPr>
        <w:t>limentar da Adoção de Novas Tecnologias. Com base na análise do modelo, observ</w:t>
      </w:r>
      <w:r w:rsidR="00E11475" w:rsidRPr="00E44F31">
        <w:rPr>
          <w:rFonts w:ascii="Times New Roman" w:hAnsi="Times New Roman" w:cs="Times New Roman"/>
          <w:sz w:val="24"/>
          <w:szCs w:val="24"/>
        </w:rPr>
        <w:t>ou</w:t>
      </w:r>
      <w:r w:rsidRPr="00E44F31">
        <w:rPr>
          <w:rFonts w:ascii="Times New Roman" w:hAnsi="Times New Roman" w:cs="Times New Roman"/>
          <w:sz w:val="24"/>
          <w:szCs w:val="24"/>
        </w:rPr>
        <w:t>-se que os construtos</w:t>
      </w:r>
      <w:r w:rsidR="00856A68" w:rsidRPr="00E44F31">
        <w:rPr>
          <w:rFonts w:ascii="Times New Roman" w:hAnsi="Times New Roman" w:cs="Times New Roman"/>
          <w:sz w:val="24"/>
          <w:szCs w:val="24"/>
        </w:rPr>
        <w:t xml:space="preserve"> Capacidade Absortiva (</w:t>
      </w:r>
      <w:r w:rsidR="00856A68" w:rsidRPr="00E44F31">
        <w:rPr>
          <w:rFonts w:ascii="Times New Roman" w:eastAsia="Times New Roman" w:hAnsi="Times New Roman" w:cs="Times New Roman"/>
          <w:sz w:val="24"/>
          <w:szCs w:val="24"/>
        </w:rPr>
        <w:t>β</w:t>
      </w:r>
      <w:r w:rsidR="003164D4" w:rsidRPr="00E44F31">
        <w:rPr>
          <w:rFonts w:ascii="Times New Roman" w:eastAsia="Times New Roman" w:hAnsi="Times New Roman" w:cs="Times New Roman"/>
          <w:sz w:val="24"/>
          <w:szCs w:val="24"/>
          <w:vertAlign w:val="subscript"/>
        </w:rPr>
        <w:t>A</w:t>
      </w:r>
      <w:r w:rsidR="00856A68" w:rsidRPr="00E44F31">
        <w:rPr>
          <w:rFonts w:ascii="Times New Roman" w:eastAsia="Times New Roman" w:hAnsi="Times New Roman" w:cs="Times New Roman"/>
          <w:sz w:val="24"/>
          <w:szCs w:val="24"/>
        </w:rPr>
        <w:t xml:space="preserve"> = 0,381; </w:t>
      </w:r>
      <w:r w:rsidR="00856A68" w:rsidRPr="00E44F31">
        <w:rPr>
          <w:rFonts w:ascii="Times New Roman" w:hAnsi="Times New Roman" w:cs="Times New Roman"/>
          <w:i/>
          <w:sz w:val="24"/>
          <w:szCs w:val="24"/>
        </w:rPr>
        <w:t>p</w:t>
      </w:r>
      <w:r w:rsidR="00856A68" w:rsidRPr="00E44F31">
        <w:rPr>
          <w:rFonts w:ascii="Times New Roman" w:hAnsi="Times New Roman" w:cs="Times New Roman"/>
          <w:sz w:val="24"/>
          <w:szCs w:val="24"/>
        </w:rPr>
        <w:t>&lt;0,01),</w:t>
      </w:r>
      <w:r w:rsidRPr="00E44F31">
        <w:rPr>
          <w:rFonts w:ascii="Times New Roman" w:hAnsi="Times New Roman" w:cs="Times New Roman"/>
          <w:sz w:val="24"/>
          <w:szCs w:val="24"/>
        </w:rPr>
        <w:t xml:space="preserve"> Intenção de Adotar Novas Tecnologias (</w:t>
      </w:r>
      <w:r w:rsidR="00856A68" w:rsidRPr="00E44F31">
        <w:rPr>
          <w:rFonts w:ascii="Times New Roman" w:eastAsia="Times New Roman" w:hAnsi="Times New Roman" w:cs="Times New Roman"/>
          <w:sz w:val="24"/>
          <w:szCs w:val="24"/>
        </w:rPr>
        <w:t>β</w:t>
      </w:r>
      <w:r w:rsidR="003164D4" w:rsidRPr="00E44F31">
        <w:rPr>
          <w:rFonts w:ascii="Times New Roman" w:eastAsia="Times New Roman" w:hAnsi="Times New Roman" w:cs="Times New Roman"/>
          <w:sz w:val="24"/>
          <w:szCs w:val="24"/>
          <w:vertAlign w:val="subscript"/>
        </w:rPr>
        <w:t>A</w:t>
      </w:r>
      <w:r w:rsidR="00856A68" w:rsidRPr="00E44F31">
        <w:rPr>
          <w:rFonts w:ascii="Times New Roman" w:eastAsia="Times New Roman" w:hAnsi="Times New Roman" w:cs="Times New Roman"/>
          <w:sz w:val="24"/>
          <w:szCs w:val="24"/>
        </w:rPr>
        <w:t xml:space="preserve"> = </w:t>
      </w:r>
      <w:r w:rsidRPr="00E44F31">
        <w:rPr>
          <w:rFonts w:ascii="Times New Roman" w:eastAsia="Times New Roman" w:hAnsi="Times New Roman" w:cs="Times New Roman"/>
          <w:sz w:val="24"/>
          <w:szCs w:val="24"/>
        </w:rPr>
        <w:t xml:space="preserve">0,341; </w:t>
      </w:r>
      <w:r w:rsidRPr="00E44F31">
        <w:rPr>
          <w:rFonts w:ascii="Times New Roman" w:hAnsi="Times New Roman" w:cs="Times New Roman"/>
          <w:i/>
          <w:sz w:val="24"/>
          <w:szCs w:val="24"/>
        </w:rPr>
        <w:t>p</w:t>
      </w:r>
      <w:r w:rsidRPr="00E44F31">
        <w:rPr>
          <w:rFonts w:ascii="Times New Roman" w:hAnsi="Times New Roman" w:cs="Times New Roman"/>
          <w:sz w:val="24"/>
          <w:szCs w:val="24"/>
        </w:rPr>
        <w:t>&lt;0,01) e Complexidade (</w:t>
      </w:r>
      <w:r w:rsidRPr="00E44F31">
        <w:rPr>
          <w:rFonts w:ascii="Times New Roman" w:eastAsia="Times New Roman" w:hAnsi="Times New Roman" w:cs="Times New Roman"/>
          <w:sz w:val="24"/>
          <w:szCs w:val="24"/>
        </w:rPr>
        <w:t>β</w:t>
      </w:r>
      <w:r w:rsidR="003164D4" w:rsidRPr="00E44F31">
        <w:rPr>
          <w:rFonts w:ascii="Times New Roman" w:eastAsia="Times New Roman" w:hAnsi="Times New Roman" w:cs="Times New Roman"/>
          <w:sz w:val="24"/>
          <w:szCs w:val="24"/>
          <w:vertAlign w:val="subscript"/>
        </w:rPr>
        <w:t>A</w:t>
      </w:r>
      <w:r w:rsidRPr="00E44F31">
        <w:rPr>
          <w:rFonts w:ascii="Times New Roman" w:eastAsia="Times New Roman" w:hAnsi="Times New Roman" w:cs="Times New Roman"/>
          <w:sz w:val="24"/>
          <w:szCs w:val="24"/>
        </w:rPr>
        <w:t xml:space="preserve"> = 0,305; </w:t>
      </w:r>
      <w:r w:rsidRPr="00E44F31">
        <w:rPr>
          <w:rFonts w:ascii="Times New Roman" w:hAnsi="Times New Roman" w:cs="Times New Roman"/>
          <w:i/>
          <w:sz w:val="24"/>
          <w:szCs w:val="24"/>
        </w:rPr>
        <w:t>p</w:t>
      </w:r>
      <w:r w:rsidRPr="00E44F31">
        <w:rPr>
          <w:rFonts w:ascii="Times New Roman" w:hAnsi="Times New Roman" w:cs="Times New Roman"/>
          <w:sz w:val="24"/>
          <w:szCs w:val="24"/>
        </w:rPr>
        <w:t xml:space="preserve">&lt;0,01) impactam </w:t>
      </w:r>
      <w:r w:rsidR="00856A68" w:rsidRPr="00E44F31">
        <w:rPr>
          <w:rFonts w:ascii="Times New Roman" w:hAnsi="Times New Roman" w:cs="Times New Roman"/>
          <w:sz w:val="24"/>
          <w:szCs w:val="24"/>
        </w:rPr>
        <w:t>na</w:t>
      </w:r>
      <w:r w:rsidRPr="00E44F31">
        <w:rPr>
          <w:rFonts w:ascii="Times New Roman" w:hAnsi="Times New Roman" w:cs="Times New Roman"/>
          <w:sz w:val="24"/>
          <w:szCs w:val="24"/>
        </w:rPr>
        <w:t xml:space="preserve"> dimens</w:t>
      </w:r>
      <w:r w:rsidR="00856A68" w:rsidRPr="00E44F31">
        <w:rPr>
          <w:rFonts w:ascii="Times New Roman" w:hAnsi="Times New Roman" w:cs="Times New Roman"/>
          <w:sz w:val="24"/>
          <w:szCs w:val="24"/>
        </w:rPr>
        <w:t>ão a</w:t>
      </w:r>
      <w:r w:rsidRPr="00E44F31">
        <w:rPr>
          <w:rFonts w:ascii="Times New Roman" w:hAnsi="Times New Roman" w:cs="Times New Roman"/>
          <w:sz w:val="24"/>
          <w:szCs w:val="24"/>
        </w:rPr>
        <w:t>limentar da Adoção de Novas Tecnologias. Tais resultados são suportados por bons coeficientes de ajuste do modelo</w:t>
      </w:r>
      <w:r w:rsidR="0039213B" w:rsidRPr="00E44F31">
        <w:rPr>
          <w:rFonts w:ascii="Times New Roman" w:hAnsi="Times New Roman" w:cs="Times New Roman"/>
          <w:sz w:val="24"/>
          <w:szCs w:val="24"/>
        </w:rPr>
        <w:t xml:space="preserve"> – </w:t>
      </w:r>
      <w:r w:rsidRPr="00E44F31">
        <w:rPr>
          <w:rFonts w:ascii="Times New Roman" w:hAnsi="Times New Roman" w:cs="Times New Roman"/>
          <w:sz w:val="24"/>
          <w:szCs w:val="24"/>
        </w:rPr>
        <w:t>significância geral abaixo de 1%</w:t>
      </w:r>
      <w:r w:rsidR="0039213B" w:rsidRPr="00E44F31">
        <w:rPr>
          <w:rFonts w:ascii="Times New Roman" w:hAnsi="Times New Roman" w:cs="Times New Roman"/>
          <w:sz w:val="24"/>
          <w:szCs w:val="24"/>
        </w:rPr>
        <w:t xml:space="preserve">, </w:t>
      </w:r>
      <w:r w:rsidRPr="00E44F31">
        <w:rPr>
          <w:rFonts w:ascii="Times New Roman" w:hAnsi="Times New Roman" w:cs="Times New Roman"/>
          <w:sz w:val="24"/>
          <w:szCs w:val="24"/>
        </w:rPr>
        <w:t>coeficiente de determinação do modelo R²</w:t>
      </w:r>
      <w:r w:rsidR="0039213B" w:rsidRPr="00E44F31">
        <w:rPr>
          <w:rFonts w:ascii="Times New Roman" w:hAnsi="Times New Roman" w:cs="Times New Roman"/>
          <w:sz w:val="24"/>
          <w:szCs w:val="24"/>
        </w:rPr>
        <w:t xml:space="preserve"> =</w:t>
      </w:r>
      <w:r w:rsidRPr="00E44F31">
        <w:rPr>
          <w:rFonts w:ascii="Times New Roman" w:hAnsi="Times New Roman" w:cs="Times New Roman"/>
          <w:sz w:val="24"/>
          <w:szCs w:val="24"/>
        </w:rPr>
        <w:t xml:space="preserve"> 0,634 e valores VIF</w:t>
      </w:r>
      <w:r w:rsidR="0039213B" w:rsidRPr="00E44F31">
        <w:rPr>
          <w:rFonts w:ascii="Times New Roman" w:hAnsi="Times New Roman" w:cs="Times New Roman"/>
          <w:sz w:val="24"/>
          <w:szCs w:val="24"/>
        </w:rPr>
        <w:t>,</w:t>
      </w:r>
      <w:r w:rsidRPr="00E44F31">
        <w:rPr>
          <w:rFonts w:ascii="Times New Roman" w:hAnsi="Times New Roman" w:cs="Times New Roman"/>
          <w:sz w:val="24"/>
          <w:szCs w:val="24"/>
        </w:rPr>
        <w:t xml:space="preserve"> tolerância</w:t>
      </w:r>
      <w:r w:rsidR="0039213B" w:rsidRPr="00E44F31">
        <w:rPr>
          <w:rFonts w:ascii="Times New Roman" w:hAnsi="Times New Roman" w:cs="Times New Roman"/>
          <w:sz w:val="24"/>
          <w:szCs w:val="24"/>
        </w:rPr>
        <w:t xml:space="preserve"> e</w:t>
      </w:r>
      <w:r w:rsidRPr="00E44F31">
        <w:rPr>
          <w:rFonts w:ascii="Times New Roman" w:hAnsi="Times New Roman" w:cs="Times New Roman"/>
          <w:sz w:val="24"/>
          <w:szCs w:val="24"/>
        </w:rPr>
        <w:t xml:space="preserve"> teste </w:t>
      </w:r>
      <w:proofErr w:type="spellStart"/>
      <w:r w:rsidRPr="00E44F31">
        <w:rPr>
          <w:rFonts w:ascii="Times New Roman" w:hAnsi="Times New Roman" w:cs="Times New Roman"/>
          <w:sz w:val="24"/>
          <w:szCs w:val="24"/>
        </w:rPr>
        <w:t>Durbin</w:t>
      </w:r>
      <w:proofErr w:type="spellEnd"/>
      <w:r w:rsidRPr="00E44F31">
        <w:rPr>
          <w:rFonts w:ascii="Times New Roman" w:hAnsi="Times New Roman" w:cs="Times New Roman"/>
          <w:sz w:val="24"/>
          <w:szCs w:val="24"/>
        </w:rPr>
        <w:t>-Watson satisfatórios.</w:t>
      </w:r>
    </w:p>
    <w:p w14:paraId="05489066" w14:textId="7B1E80E5" w:rsidR="000262C6" w:rsidRPr="00E44F31" w:rsidRDefault="000262C6" w:rsidP="00D85697">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Os resultados encontrados no primeiro e no segundo modelo de regressão revelaram que as Hipóteses H</w:t>
      </w:r>
      <w:r w:rsidR="003E0F53" w:rsidRPr="00E44F31">
        <w:rPr>
          <w:rFonts w:ascii="Times New Roman" w:hAnsi="Times New Roman" w:cs="Times New Roman"/>
          <w:sz w:val="24"/>
          <w:szCs w:val="24"/>
        </w:rPr>
        <w:t>2c, H4</w:t>
      </w:r>
      <w:r w:rsidRPr="00E44F31">
        <w:rPr>
          <w:rFonts w:ascii="Times New Roman" w:hAnsi="Times New Roman" w:cs="Times New Roman"/>
          <w:sz w:val="24"/>
          <w:szCs w:val="24"/>
        </w:rPr>
        <w:t xml:space="preserve"> e H</w:t>
      </w:r>
      <w:r w:rsidR="003E0F53" w:rsidRPr="00E44F31">
        <w:rPr>
          <w:rFonts w:ascii="Times New Roman" w:hAnsi="Times New Roman" w:cs="Times New Roman"/>
          <w:sz w:val="24"/>
          <w:szCs w:val="24"/>
        </w:rPr>
        <w:t>1</w:t>
      </w:r>
      <w:r w:rsidRPr="00E44F31">
        <w:rPr>
          <w:rFonts w:ascii="Times New Roman" w:hAnsi="Times New Roman" w:cs="Times New Roman"/>
          <w:sz w:val="24"/>
          <w:szCs w:val="24"/>
        </w:rPr>
        <w:t>a foram confirmadas. Entretanto, apenas a variável independente Intenção de Adotar Novas Tecnologias apresent</w:t>
      </w:r>
      <w:r w:rsidR="001C1767" w:rsidRPr="00E44F31">
        <w:rPr>
          <w:rFonts w:ascii="Times New Roman" w:hAnsi="Times New Roman" w:cs="Times New Roman"/>
          <w:sz w:val="24"/>
          <w:szCs w:val="24"/>
        </w:rPr>
        <w:t xml:space="preserve">ou </w:t>
      </w:r>
      <w:r w:rsidRPr="00E44F31">
        <w:rPr>
          <w:rFonts w:ascii="Times New Roman" w:hAnsi="Times New Roman" w:cs="Times New Roman"/>
          <w:sz w:val="24"/>
          <w:szCs w:val="24"/>
        </w:rPr>
        <w:t xml:space="preserve">efeito significante em ambas as dimensões </w:t>
      </w:r>
      <w:r w:rsidR="003164D4" w:rsidRPr="00E44F31">
        <w:rPr>
          <w:rFonts w:ascii="Times New Roman" w:hAnsi="Times New Roman" w:cs="Times New Roman"/>
          <w:sz w:val="24"/>
          <w:szCs w:val="24"/>
        </w:rPr>
        <w:t>s</w:t>
      </w:r>
      <w:r w:rsidRPr="00E44F31">
        <w:rPr>
          <w:rFonts w:ascii="Times New Roman" w:hAnsi="Times New Roman" w:cs="Times New Roman"/>
          <w:sz w:val="24"/>
          <w:szCs w:val="24"/>
        </w:rPr>
        <w:t xml:space="preserve">anitária e </w:t>
      </w:r>
      <w:r w:rsidR="003164D4" w:rsidRPr="00E44F31">
        <w:rPr>
          <w:rFonts w:ascii="Times New Roman" w:hAnsi="Times New Roman" w:cs="Times New Roman"/>
          <w:sz w:val="24"/>
          <w:szCs w:val="24"/>
        </w:rPr>
        <w:t>a</w:t>
      </w:r>
      <w:r w:rsidRPr="00E44F31">
        <w:rPr>
          <w:rFonts w:ascii="Times New Roman" w:hAnsi="Times New Roman" w:cs="Times New Roman"/>
          <w:sz w:val="24"/>
          <w:szCs w:val="24"/>
        </w:rPr>
        <w:t xml:space="preserve">limentar. Diferente das demais, a variável Capacidade Absortiva apresentou efeito significante apenas na dimensão </w:t>
      </w:r>
      <w:r w:rsidR="003164D4" w:rsidRPr="00E44F31">
        <w:rPr>
          <w:rFonts w:ascii="Times New Roman" w:hAnsi="Times New Roman" w:cs="Times New Roman"/>
          <w:sz w:val="24"/>
          <w:szCs w:val="24"/>
        </w:rPr>
        <w:t>a</w:t>
      </w:r>
      <w:r w:rsidRPr="00E44F31">
        <w:rPr>
          <w:rFonts w:ascii="Times New Roman" w:hAnsi="Times New Roman" w:cs="Times New Roman"/>
          <w:sz w:val="24"/>
          <w:szCs w:val="24"/>
        </w:rPr>
        <w:t>limentar</w:t>
      </w:r>
      <w:r w:rsidR="003164D4" w:rsidRPr="00E44F31">
        <w:rPr>
          <w:rFonts w:ascii="Times New Roman" w:hAnsi="Times New Roman" w:cs="Times New Roman"/>
          <w:sz w:val="24"/>
          <w:szCs w:val="24"/>
        </w:rPr>
        <w:t>,</w:t>
      </w:r>
      <w:r w:rsidRPr="00E44F31">
        <w:rPr>
          <w:rFonts w:ascii="Times New Roman" w:hAnsi="Times New Roman" w:cs="Times New Roman"/>
          <w:sz w:val="24"/>
          <w:szCs w:val="24"/>
        </w:rPr>
        <w:t xml:space="preserve"> enquanto a variável Compatibilidade Tecnológica apenas na dimensão </w:t>
      </w:r>
      <w:r w:rsidR="003164D4" w:rsidRPr="00E44F31">
        <w:rPr>
          <w:rFonts w:ascii="Times New Roman" w:hAnsi="Times New Roman" w:cs="Times New Roman"/>
          <w:sz w:val="24"/>
          <w:szCs w:val="24"/>
        </w:rPr>
        <w:t>s</w:t>
      </w:r>
      <w:r w:rsidRPr="00E44F31">
        <w:rPr>
          <w:rFonts w:ascii="Times New Roman" w:hAnsi="Times New Roman" w:cs="Times New Roman"/>
          <w:sz w:val="24"/>
          <w:szCs w:val="24"/>
        </w:rPr>
        <w:t>anitária. Por outro lado, as Hipóteses H</w:t>
      </w:r>
      <w:r w:rsidR="003E0F53" w:rsidRPr="00E44F31">
        <w:rPr>
          <w:rFonts w:ascii="Times New Roman" w:hAnsi="Times New Roman" w:cs="Times New Roman"/>
          <w:sz w:val="24"/>
          <w:szCs w:val="24"/>
        </w:rPr>
        <w:t>2a</w:t>
      </w:r>
      <w:r w:rsidRPr="00E44F31">
        <w:rPr>
          <w:rFonts w:ascii="Times New Roman" w:hAnsi="Times New Roman" w:cs="Times New Roman"/>
          <w:sz w:val="24"/>
          <w:szCs w:val="24"/>
        </w:rPr>
        <w:t>, H</w:t>
      </w:r>
      <w:r w:rsidR="003E0F53" w:rsidRPr="00E44F31">
        <w:rPr>
          <w:rFonts w:ascii="Times New Roman" w:hAnsi="Times New Roman" w:cs="Times New Roman"/>
          <w:sz w:val="24"/>
          <w:szCs w:val="24"/>
        </w:rPr>
        <w:t>2</w:t>
      </w:r>
      <w:r w:rsidRPr="00E44F31">
        <w:rPr>
          <w:rFonts w:ascii="Times New Roman" w:hAnsi="Times New Roman" w:cs="Times New Roman"/>
          <w:sz w:val="24"/>
          <w:szCs w:val="24"/>
        </w:rPr>
        <w:t xml:space="preserve">b e H5a foram refutadas. Tais resultados indicam que, embora a variável Complexidade tenha impacto significante sobre a Adoção Tecnológica </w:t>
      </w:r>
      <w:r w:rsidR="003164D4" w:rsidRPr="00E44F31">
        <w:rPr>
          <w:rFonts w:ascii="Times New Roman" w:hAnsi="Times New Roman" w:cs="Times New Roman"/>
          <w:sz w:val="24"/>
          <w:szCs w:val="24"/>
        </w:rPr>
        <w:t>s</w:t>
      </w:r>
      <w:r w:rsidRPr="00E44F31">
        <w:rPr>
          <w:rFonts w:ascii="Times New Roman" w:hAnsi="Times New Roman" w:cs="Times New Roman"/>
          <w:sz w:val="24"/>
          <w:szCs w:val="24"/>
        </w:rPr>
        <w:t xml:space="preserve">anitária e </w:t>
      </w:r>
      <w:r w:rsidR="00385302" w:rsidRPr="00E44F31">
        <w:rPr>
          <w:rFonts w:ascii="Times New Roman" w:hAnsi="Times New Roman" w:cs="Times New Roman"/>
          <w:sz w:val="24"/>
          <w:szCs w:val="24"/>
        </w:rPr>
        <w:t>alimentar</w:t>
      </w:r>
      <w:r w:rsidRPr="00E44F31">
        <w:rPr>
          <w:rFonts w:ascii="Times New Roman" w:hAnsi="Times New Roman" w:cs="Times New Roman"/>
          <w:sz w:val="24"/>
          <w:szCs w:val="24"/>
        </w:rPr>
        <w:t>, as relações apresentaram coeficientes positivos (</w:t>
      </w:r>
      <w:r w:rsidRPr="00E44F31">
        <w:rPr>
          <w:rFonts w:ascii="Times New Roman" w:eastAsia="Times New Roman" w:hAnsi="Times New Roman" w:cs="Times New Roman"/>
          <w:sz w:val="24"/>
          <w:szCs w:val="24"/>
        </w:rPr>
        <w:t>β</w:t>
      </w:r>
      <w:r w:rsidRPr="00E44F31">
        <w:rPr>
          <w:rFonts w:ascii="Times New Roman" w:eastAsia="Times New Roman" w:hAnsi="Times New Roman" w:cs="Times New Roman"/>
          <w:sz w:val="24"/>
          <w:szCs w:val="24"/>
          <w:vertAlign w:val="subscript"/>
        </w:rPr>
        <w:t>S</w:t>
      </w:r>
      <w:r w:rsidRPr="00E44F31">
        <w:rPr>
          <w:rFonts w:ascii="Times New Roman" w:eastAsia="Times New Roman" w:hAnsi="Times New Roman" w:cs="Times New Roman"/>
          <w:sz w:val="24"/>
          <w:szCs w:val="24"/>
        </w:rPr>
        <w:t xml:space="preserve"> = 0,316; β</w:t>
      </w:r>
      <w:r w:rsidRPr="00E44F31">
        <w:rPr>
          <w:rFonts w:ascii="Times New Roman" w:eastAsia="Times New Roman" w:hAnsi="Times New Roman" w:cs="Times New Roman"/>
          <w:sz w:val="24"/>
          <w:szCs w:val="24"/>
          <w:vertAlign w:val="subscript"/>
        </w:rPr>
        <w:t>A</w:t>
      </w:r>
      <w:r w:rsidRPr="00E44F31">
        <w:rPr>
          <w:rFonts w:ascii="Times New Roman" w:eastAsia="Times New Roman" w:hAnsi="Times New Roman" w:cs="Times New Roman"/>
          <w:sz w:val="24"/>
          <w:szCs w:val="24"/>
        </w:rPr>
        <w:t xml:space="preserve"> =</w:t>
      </w:r>
      <w:r w:rsidR="003E0F53" w:rsidRPr="00E44F31">
        <w:rPr>
          <w:rFonts w:ascii="Times New Roman" w:eastAsia="Times New Roman" w:hAnsi="Times New Roman" w:cs="Times New Roman"/>
          <w:sz w:val="24"/>
          <w:szCs w:val="24"/>
        </w:rPr>
        <w:t xml:space="preserve"> 0,305); refutando a hipótese H3a</w:t>
      </w:r>
      <w:r w:rsidRPr="00E44F31">
        <w:rPr>
          <w:rFonts w:ascii="Times New Roman" w:eastAsia="Times New Roman" w:hAnsi="Times New Roman" w:cs="Times New Roman"/>
          <w:sz w:val="24"/>
          <w:szCs w:val="24"/>
        </w:rPr>
        <w:t>. Os resultados também indicam</w:t>
      </w:r>
      <w:r w:rsidRPr="00E44F31">
        <w:rPr>
          <w:rFonts w:ascii="Times New Roman" w:hAnsi="Times New Roman" w:cs="Times New Roman"/>
          <w:sz w:val="24"/>
          <w:szCs w:val="24"/>
        </w:rPr>
        <w:t xml:space="preserve"> não haver influências das variáveis Vantagem Relativa e Fatores Culturais sobre a Adoção de Novas Tecnologias. </w:t>
      </w:r>
    </w:p>
    <w:p w14:paraId="1386253E" w14:textId="2AF2F297" w:rsidR="000262C6" w:rsidRPr="00E44F31" w:rsidRDefault="000262C6" w:rsidP="00D85697">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lastRenderedPageBreak/>
        <w:t xml:space="preserve">Por conseguinte, foram realizados os procedimentos necessários ao </w:t>
      </w:r>
      <w:r w:rsidR="003E0F53" w:rsidRPr="00E44F31">
        <w:rPr>
          <w:rFonts w:ascii="Times New Roman" w:hAnsi="Times New Roman" w:cs="Times New Roman"/>
          <w:sz w:val="24"/>
          <w:szCs w:val="24"/>
        </w:rPr>
        <w:t>teste das Hipóteses H1</w:t>
      </w:r>
      <w:r w:rsidRPr="00E44F31">
        <w:rPr>
          <w:rFonts w:ascii="Times New Roman" w:hAnsi="Times New Roman" w:cs="Times New Roman"/>
          <w:sz w:val="24"/>
          <w:szCs w:val="24"/>
        </w:rPr>
        <w:t>b</w:t>
      </w:r>
      <w:r w:rsidR="003164D4" w:rsidRPr="00E44F31">
        <w:rPr>
          <w:rFonts w:ascii="Times New Roman" w:hAnsi="Times New Roman" w:cs="Times New Roman"/>
          <w:sz w:val="24"/>
          <w:szCs w:val="24"/>
        </w:rPr>
        <w:t xml:space="preserve">, H3(a, b) </w:t>
      </w:r>
      <w:r w:rsidRPr="00E44F31">
        <w:rPr>
          <w:rFonts w:ascii="Times New Roman" w:hAnsi="Times New Roman" w:cs="Times New Roman"/>
          <w:sz w:val="24"/>
          <w:szCs w:val="24"/>
        </w:rPr>
        <w:t xml:space="preserve">e H5b. Para tal, novos modelos de regressão foram construídos. Inicialmente, foram examinadas a influência das variáveis independentes sobre a dimensão </w:t>
      </w:r>
      <w:r w:rsidR="003164D4" w:rsidRPr="00E44F31">
        <w:rPr>
          <w:rFonts w:ascii="Times New Roman" w:hAnsi="Times New Roman" w:cs="Times New Roman"/>
          <w:sz w:val="24"/>
          <w:szCs w:val="24"/>
        </w:rPr>
        <w:t>sanitária</w:t>
      </w:r>
      <w:r w:rsidRPr="00E44F31">
        <w:rPr>
          <w:rFonts w:ascii="Times New Roman" w:hAnsi="Times New Roman" w:cs="Times New Roman"/>
          <w:sz w:val="24"/>
          <w:szCs w:val="24"/>
        </w:rPr>
        <w:t xml:space="preserve"> da Intenção de Adotar Novas Tecnologias. </w:t>
      </w:r>
    </w:p>
    <w:p w14:paraId="08467427" w14:textId="66741A8D" w:rsidR="000262C6" w:rsidRPr="00E44F31" w:rsidRDefault="000262C6" w:rsidP="00D85697">
      <w:pPr>
        <w:spacing w:after="0" w:line="360" w:lineRule="auto"/>
        <w:ind w:firstLine="709"/>
        <w:jc w:val="both"/>
        <w:rPr>
          <w:rFonts w:ascii="Times New Roman" w:eastAsia="Times New Roman" w:hAnsi="Times New Roman" w:cs="Times New Roman"/>
          <w:sz w:val="24"/>
          <w:szCs w:val="24"/>
        </w:rPr>
      </w:pPr>
      <w:r w:rsidRPr="00E44F31">
        <w:rPr>
          <w:rFonts w:ascii="Times New Roman" w:hAnsi="Times New Roman" w:cs="Times New Roman"/>
          <w:sz w:val="24"/>
          <w:szCs w:val="24"/>
        </w:rPr>
        <w:t>Com um indicador de ajuste geral do modelo significante (</w:t>
      </w:r>
      <w:r w:rsidRPr="00E44F31">
        <w:rPr>
          <w:rFonts w:ascii="Times New Roman" w:hAnsi="Times New Roman" w:cs="Times New Roman"/>
          <w:i/>
          <w:sz w:val="24"/>
          <w:szCs w:val="24"/>
        </w:rPr>
        <w:t>p</w:t>
      </w:r>
      <w:r w:rsidRPr="00E44F31">
        <w:rPr>
          <w:rFonts w:ascii="Times New Roman" w:hAnsi="Times New Roman" w:cs="Times New Roman"/>
          <w:sz w:val="24"/>
          <w:szCs w:val="24"/>
        </w:rPr>
        <w:t>&lt;0,01) e um coeficiente de determinação de 0,276, apenas a variável Complexidade apresentou um impacto significante (</w:t>
      </w:r>
      <w:r w:rsidRPr="00E44F31">
        <w:rPr>
          <w:rFonts w:ascii="Times New Roman" w:hAnsi="Times New Roman" w:cs="Times New Roman"/>
          <w:i/>
          <w:sz w:val="24"/>
          <w:szCs w:val="24"/>
        </w:rPr>
        <w:t>p</w:t>
      </w:r>
      <w:r w:rsidRPr="00E44F31">
        <w:rPr>
          <w:rFonts w:ascii="Times New Roman" w:hAnsi="Times New Roman" w:cs="Times New Roman"/>
          <w:sz w:val="24"/>
          <w:szCs w:val="24"/>
        </w:rPr>
        <w:t>&lt;0,01) sobre a Intenção de Adotar Novas Tecnologias –</w:t>
      </w:r>
      <w:r w:rsidR="00835E91" w:rsidRPr="00E44F31">
        <w:rPr>
          <w:rFonts w:ascii="Times New Roman" w:hAnsi="Times New Roman" w:cs="Times New Roman"/>
          <w:sz w:val="24"/>
          <w:szCs w:val="24"/>
        </w:rPr>
        <w:t xml:space="preserve"> </w:t>
      </w:r>
      <w:r w:rsidR="003164D4" w:rsidRPr="00E44F31">
        <w:rPr>
          <w:rFonts w:ascii="Times New Roman" w:hAnsi="Times New Roman" w:cs="Times New Roman"/>
          <w:sz w:val="24"/>
          <w:szCs w:val="24"/>
        </w:rPr>
        <w:t>s</w:t>
      </w:r>
      <w:r w:rsidRPr="00E44F31">
        <w:rPr>
          <w:rFonts w:ascii="Times New Roman" w:hAnsi="Times New Roman" w:cs="Times New Roman"/>
          <w:sz w:val="24"/>
          <w:szCs w:val="24"/>
        </w:rPr>
        <w:t>anitária. Apesar de se caracterizar como a única variável do modelo, a Complexidade apresentou um forte efeito positivo sobre a variável dependente (</w:t>
      </w:r>
      <w:r w:rsidRPr="00E44F31">
        <w:rPr>
          <w:rFonts w:ascii="Times New Roman" w:eastAsia="Times New Roman" w:hAnsi="Times New Roman" w:cs="Times New Roman"/>
          <w:sz w:val="24"/>
          <w:szCs w:val="24"/>
        </w:rPr>
        <w:t>β</w:t>
      </w:r>
      <w:r w:rsidR="003164D4" w:rsidRPr="00E44F31">
        <w:rPr>
          <w:rFonts w:ascii="Times New Roman" w:eastAsia="Times New Roman" w:hAnsi="Times New Roman" w:cs="Times New Roman"/>
          <w:sz w:val="24"/>
          <w:szCs w:val="24"/>
          <w:vertAlign w:val="subscript"/>
        </w:rPr>
        <w:t>S</w:t>
      </w:r>
      <w:r w:rsidRPr="00E44F31">
        <w:rPr>
          <w:rFonts w:ascii="Times New Roman" w:eastAsia="Times New Roman" w:hAnsi="Times New Roman" w:cs="Times New Roman"/>
          <w:sz w:val="24"/>
          <w:szCs w:val="24"/>
        </w:rPr>
        <w:t xml:space="preserve"> = 0,526); o que explica o alto poder de explicação do modelo mesmo contando com apenas uma variável. Entretanto, a Complexidade apresentou impacto positivo sobre a variável dep</w:t>
      </w:r>
      <w:r w:rsidR="003E0F53" w:rsidRPr="00E44F31">
        <w:rPr>
          <w:rFonts w:ascii="Times New Roman" w:eastAsia="Times New Roman" w:hAnsi="Times New Roman" w:cs="Times New Roman"/>
          <w:sz w:val="24"/>
          <w:szCs w:val="24"/>
        </w:rPr>
        <w:t>endente, refutando a Hipótese H3</w:t>
      </w:r>
      <w:r w:rsidRPr="00E44F31">
        <w:rPr>
          <w:rFonts w:ascii="Times New Roman" w:eastAsia="Times New Roman" w:hAnsi="Times New Roman" w:cs="Times New Roman"/>
          <w:sz w:val="24"/>
          <w:szCs w:val="24"/>
        </w:rPr>
        <w:t xml:space="preserve">a. </w:t>
      </w:r>
    </w:p>
    <w:p w14:paraId="7F748480" w14:textId="7068FDE7" w:rsidR="00E11475" w:rsidRPr="00E44F31" w:rsidRDefault="000262C6" w:rsidP="00D85697">
      <w:pPr>
        <w:spacing w:after="0" w:line="360" w:lineRule="auto"/>
        <w:ind w:firstLine="709"/>
        <w:jc w:val="both"/>
        <w:rPr>
          <w:rFonts w:ascii="Times New Roman" w:hAnsi="Times New Roman" w:cs="Times New Roman"/>
          <w:sz w:val="24"/>
          <w:szCs w:val="24"/>
        </w:rPr>
      </w:pPr>
      <w:r w:rsidRPr="00E44F31">
        <w:rPr>
          <w:rFonts w:ascii="Times New Roman" w:eastAsia="Times New Roman" w:hAnsi="Times New Roman" w:cs="Times New Roman"/>
          <w:sz w:val="24"/>
          <w:szCs w:val="24"/>
        </w:rPr>
        <w:t xml:space="preserve">Em seguida, o mesmo procedimento foi realizado para identificar a influência das variáveis independentes sobre a dimensão </w:t>
      </w:r>
      <w:r w:rsidR="003164D4" w:rsidRPr="00E44F31">
        <w:rPr>
          <w:rFonts w:ascii="Times New Roman" w:eastAsia="Times New Roman" w:hAnsi="Times New Roman" w:cs="Times New Roman"/>
          <w:sz w:val="24"/>
          <w:szCs w:val="24"/>
        </w:rPr>
        <w:t>a</w:t>
      </w:r>
      <w:r w:rsidRPr="00E44F31">
        <w:rPr>
          <w:rFonts w:ascii="Times New Roman" w:eastAsia="Times New Roman" w:hAnsi="Times New Roman" w:cs="Times New Roman"/>
          <w:sz w:val="24"/>
          <w:szCs w:val="24"/>
        </w:rPr>
        <w:t>limentar da Intenção de Adotar novas Tecnologias.</w:t>
      </w:r>
      <w:r w:rsidR="00E11475" w:rsidRPr="00E44F31">
        <w:rPr>
          <w:rFonts w:ascii="Times New Roman" w:eastAsia="Times New Roman" w:hAnsi="Times New Roman" w:cs="Times New Roman"/>
          <w:sz w:val="24"/>
          <w:szCs w:val="24"/>
        </w:rPr>
        <w:t xml:space="preserve"> </w:t>
      </w:r>
      <w:r w:rsidRPr="00E44F31">
        <w:rPr>
          <w:rFonts w:ascii="Times New Roman" w:hAnsi="Times New Roman" w:cs="Times New Roman"/>
          <w:sz w:val="24"/>
          <w:szCs w:val="24"/>
        </w:rPr>
        <w:t>Com uma significância geral do modelo satisfatória (</w:t>
      </w:r>
      <w:r w:rsidRPr="00E44F31">
        <w:rPr>
          <w:rFonts w:ascii="Times New Roman" w:hAnsi="Times New Roman" w:cs="Times New Roman"/>
          <w:i/>
          <w:sz w:val="24"/>
          <w:szCs w:val="24"/>
        </w:rPr>
        <w:t>p</w:t>
      </w:r>
      <w:r w:rsidRPr="00E44F31">
        <w:rPr>
          <w:rFonts w:ascii="Times New Roman" w:hAnsi="Times New Roman" w:cs="Times New Roman"/>
          <w:sz w:val="24"/>
          <w:szCs w:val="24"/>
        </w:rPr>
        <w:t>&lt;0,01) e um coeficiente de determinação de 0,152, o modelo construído também contou com apenas uma variável. Diferente do modelo anterior, entretanto, a variável Capacidade Absortiva apresentou uma relação significante com a dimensão Alimentar</w:t>
      </w:r>
      <w:r w:rsidR="003164D4" w:rsidRPr="00E44F31">
        <w:rPr>
          <w:rFonts w:ascii="Times New Roman" w:hAnsi="Times New Roman" w:cs="Times New Roman"/>
          <w:sz w:val="24"/>
          <w:szCs w:val="24"/>
        </w:rPr>
        <w:t xml:space="preserve"> (</w:t>
      </w:r>
      <w:r w:rsidR="003164D4" w:rsidRPr="00E44F31">
        <w:rPr>
          <w:rFonts w:ascii="Times New Roman" w:eastAsia="Times New Roman" w:hAnsi="Times New Roman" w:cs="Times New Roman"/>
          <w:sz w:val="24"/>
          <w:szCs w:val="24"/>
        </w:rPr>
        <w:t>β</w:t>
      </w:r>
      <w:r w:rsidR="003164D4" w:rsidRPr="00E44F31">
        <w:rPr>
          <w:rFonts w:ascii="Times New Roman" w:eastAsia="Times New Roman" w:hAnsi="Times New Roman" w:cs="Times New Roman"/>
          <w:sz w:val="24"/>
          <w:szCs w:val="24"/>
          <w:vertAlign w:val="subscript"/>
        </w:rPr>
        <w:t>A</w:t>
      </w:r>
      <w:r w:rsidR="003164D4" w:rsidRPr="00E44F31">
        <w:rPr>
          <w:rFonts w:ascii="Times New Roman" w:eastAsia="Times New Roman" w:hAnsi="Times New Roman" w:cs="Times New Roman"/>
          <w:sz w:val="24"/>
          <w:szCs w:val="24"/>
        </w:rPr>
        <w:t xml:space="preserve"> = 0,389; </w:t>
      </w:r>
      <w:r w:rsidR="003164D4" w:rsidRPr="00E44F31">
        <w:rPr>
          <w:rFonts w:ascii="Times New Roman" w:hAnsi="Times New Roman" w:cs="Times New Roman"/>
          <w:i/>
          <w:sz w:val="24"/>
          <w:szCs w:val="24"/>
        </w:rPr>
        <w:t>p</w:t>
      </w:r>
      <w:r w:rsidR="003164D4" w:rsidRPr="00E44F31">
        <w:rPr>
          <w:rFonts w:ascii="Times New Roman" w:hAnsi="Times New Roman" w:cs="Times New Roman"/>
          <w:sz w:val="24"/>
          <w:szCs w:val="24"/>
        </w:rPr>
        <w:t>&lt;0,01)</w:t>
      </w:r>
      <w:r w:rsidRPr="00E44F31">
        <w:rPr>
          <w:rFonts w:ascii="Times New Roman" w:hAnsi="Times New Roman" w:cs="Times New Roman"/>
          <w:sz w:val="24"/>
          <w:szCs w:val="24"/>
        </w:rPr>
        <w:t>.</w:t>
      </w:r>
    </w:p>
    <w:p w14:paraId="01EAAD36" w14:textId="3D0EF381" w:rsidR="00CC6C7E" w:rsidRPr="00E44F31" w:rsidRDefault="000262C6" w:rsidP="00E44F31">
      <w:pPr>
        <w:spacing w:after="0" w:line="360" w:lineRule="auto"/>
        <w:ind w:firstLine="709"/>
        <w:jc w:val="both"/>
        <w:rPr>
          <w:rFonts w:ascii="Times New Roman" w:hAnsi="Times New Roman" w:cs="Times New Roman"/>
          <w:sz w:val="24"/>
          <w:szCs w:val="24"/>
        </w:rPr>
        <w:sectPr w:rsidR="00CC6C7E" w:rsidRPr="00E44F31" w:rsidSect="00CC6C7E">
          <w:footerReference w:type="default" r:id="rId10"/>
          <w:pgSz w:w="11906" w:h="16838"/>
          <w:pgMar w:top="1701" w:right="1133" w:bottom="1135" w:left="1701" w:header="0" w:footer="720" w:gutter="0"/>
          <w:pgNumType w:start="1"/>
          <w:cols w:space="720"/>
        </w:sectPr>
      </w:pPr>
      <w:r w:rsidRPr="00E44F31">
        <w:rPr>
          <w:rFonts w:ascii="Times New Roman" w:hAnsi="Times New Roman" w:cs="Times New Roman"/>
          <w:sz w:val="24"/>
          <w:szCs w:val="24"/>
        </w:rPr>
        <w:t>Analisando-se os dois modelos, obs</w:t>
      </w:r>
      <w:r w:rsidR="003E0F53" w:rsidRPr="00E44F31">
        <w:rPr>
          <w:rFonts w:ascii="Times New Roman" w:hAnsi="Times New Roman" w:cs="Times New Roman"/>
          <w:sz w:val="24"/>
          <w:szCs w:val="24"/>
        </w:rPr>
        <w:t>erva-se que apenas a Hipótese H1b</w:t>
      </w:r>
      <w:r w:rsidRPr="00E44F31">
        <w:rPr>
          <w:rFonts w:ascii="Times New Roman" w:hAnsi="Times New Roman" w:cs="Times New Roman"/>
          <w:sz w:val="24"/>
          <w:szCs w:val="24"/>
        </w:rPr>
        <w:t xml:space="preserve"> foi confirmada, indicando haver uma relação positiva entre a variável Capacidade Absortiva e o construto Intenção de Adotar Novas Tecnologias. Por outro lado, as Hipóteses</w:t>
      </w:r>
      <w:r w:rsidR="003E0F53" w:rsidRPr="00E44F31">
        <w:rPr>
          <w:rFonts w:ascii="Times New Roman" w:hAnsi="Times New Roman" w:cs="Times New Roman"/>
          <w:sz w:val="24"/>
          <w:szCs w:val="24"/>
        </w:rPr>
        <w:t xml:space="preserve"> H3</w:t>
      </w:r>
      <w:r w:rsidR="00562200" w:rsidRPr="00E44F31">
        <w:rPr>
          <w:rFonts w:ascii="Times New Roman" w:hAnsi="Times New Roman" w:cs="Times New Roman"/>
          <w:sz w:val="24"/>
          <w:szCs w:val="24"/>
        </w:rPr>
        <w:t xml:space="preserve"> </w:t>
      </w:r>
      <w:r w:rsidR="003164D4" w:rsidRPr="00E44F31">
        <w:rPr>
          <w:rFonts w:ascii="Times New Roman" w:hAnsi="Times New Roman" w:cs="Times New Roman"/>
          <w:sz w:val="24"/>
          <w:szCs w:val="24"/>
        </w:rPr>
        <w:t>(</w:t>
      </w:r>
      <w:r w:rsidRPr="00E44F31">
        <w:rPr>
          <w:rFonts w:ascii="Times New Roman" w:hAnsi="Times New Roman" w:cs="Times New Roman"/>
          <w:sz w:val="24"/>
          <w:szCs w:val="24"/>
        </w:rPr>
        <w:t>a</w:t>
      </w:r>
      <w:r w:rsidR="003164D4" w:rsidRPr="00E44F31">
        <w:rPr>
          <w:rFonts w:ascii="Times New Roman" w:hAnsi="Times New Roman" w:cs="Times New Roman"/>
          <w:sz w:val="24"/>
          <w:szCs w:val="24"/>
        </w:rPr>
        <w:t xml:space="preserve">, </w:t>
      </w:r>
      <w:r w:rsidRPr="00E44F31">
        <w:rPr>
          <w:rFonts w:ascii="Times New Roman" w:hAnsi="Times New Roman" w:cs="Times New Roman"/>
          <w:sz w:val="24"/>
          <w:szCs w:val="24"/>
        </w:rPr>
        <w:t>b</w:t>
      </w:r>
      <w:r w:rsidR="003164D4" w:rsidRPr="00E44F31">
        <w:rPr>
          <w:rFonts w:ascii="Times New Roman" w:hAnsi="Times New Roman" w:cs="Times New Roman"/>
          <w:sz w:val="24"/>
          <w:szCs w:val="24"/>
        </w:rPr>
        <w:t>)</w:t>
      </w:r>
      <w:r w:rsidRPr="00E44F31">
        <w:rPr>
          <w:rFonts w:ascii="Times New Roman" w:hAnsi="Times New Roman" w:cs="Times New Roman"/>
          <w:sz w:val="24"/>
          <w:szCs w:val="24"/>
        </w:rPr>
        <w:t xml:space="preserve"> e H5b foram refutadas, mostrando não haver efeito das variáveis Vantagem Relativa e Fatores Culturais sobre a variável dependente</w:t>
      </w:r>
      <w:r w:rsidR="003164D4" w:rsidRPr="00E44F31">
        <w:rPr>
          <w:rFonts w:ascii="Times New Roman" w:hAnsi="Times New Roman" w:cs="Times New Roman"/>
          <w:sz w:val="24"/>
          <w:szCs w:val="24"/>
        </w:rPr>
        <w:t>.</w:t>
      </w:r>
      <w:r w:rsidRPr="00E44F31">
        <w:rPr>
          <w:rFonts w:ascii="Times New Roman" w:hAnsi="Times New Roman" w:cs="Times New Roman"/>
          <w:sz w:val="24"/>
          <w:szCs w:val="24"/>
        </w:rPr>
        <w:t xml:space="preserve"> </w:t>
      </w:r>
      <w:r w:rsidR="003164D4" w:rsidRPr="00E44F31">
        <w:rPr>
          <w:rFonts w:ascii="Times New Roman" w:hAnsi="Times New Roman" w:cs="Times New Roman"/>
          <w:sz w:val="24"/>
          <w:szCs w:val="24"/>
        </w:rPr>
        <w:t>E</w:t>
      </w:r>
      <w:r w:rsidRPr="00E44F31">
        <w:rPr>
          <w:rFonts w:ascii="Times New Roman" w:hAnsi="Times New Roman" w:cs="Times New Roman"/>
          <w:sz w:val="24"/>
          <w:szCs w:val="24"/>
        </w:rPr>
        <w:t>ssas variáveis, ademais, não apresentaram impacto em nenhum dos modelos construídos. Igualmente, a relação entre a Complexidade e a variável dependente foi refuta</w:t>
      </w:r>
      <w:r w:rsidR="00992795" w:rsidRPr="00E44F31">
        <w:rPr>
          <w:rFonts w:ascii="Times New Roman" w:hAnsi="Times New Roman" w:cs="Times New Roman"/>
          <w:sz w:val="24"/>
          <w:szCs w:val="24"/>
        </w:rPr>
        <w:t>da</w:t>
      </w:r>
      <w:r w:rsidRPr="00E44F31">
        <w:rPr>
          <w:rFonts w:ascii="Times New Roman" w:hAnsi="Times New Roman" w:cs="Times New Roman"/>
          <w:sz w:val="24"/>
          <w:szCs w:val="24"/>
        </w:rPr>
        <w:t xml:space="preserve"> por apresentar uma relação positiva.</w:t>
      </w:r>
      <w:r w:rsidR="0039213B" w:rsidRPr="00E44F31">
        <w:rPr>
          <w:rFonts w:ascii="Times New Roman" w:hAnsi="Times New Roman" w:cs="Times New Roman"/>
          <w:sz w:val="24"/>
          <w:szCs w:val="24"/>
        </w:rPr>
        <w:t xml:space="preserve"> </w:t>
      </w:r>
      <w:r w:rsidR="00E44F31" w:rsidRPr="00E44F31">
        <w:rPr>
          <w:rFonts w:ascii="Times New Roman" w:hAnsi="Times New Roman" w:cs="Times New Roman"/>
          <w:sz w:val="24"/>
          <w:szCs w:val="24"/>
        </w:rPr>
        <w:t>A síntese dos testes de hipótese é</w:t>
      </w:r>
      <w:r w:rsidR="0039213B" w:rsidRPr="00E44F31">
        <w:rPr>
          <w:rFonts w:ascii="Times New Roman" w:hAnsi="Times New Roman" w:cs="Times New Roman"/>
          <w:sz w:val="24"/>
          <w:szCs w:val="24"/>
        </w:rPr>
        <w:t xml:space="preserve"> apresentad</w:t>
      </w:r>
      <w:r w:rsidR="00E44F31" w:rsidRPr="00E44F31">
        <w:rPr>
          <w:rFonts w:ascii="Times New Roman" w:hAnsi="Times New Roman" w:cs="Times New Roman"/>
          <w:sz w:val="24"/>
          <w:szCs w:val="24"/>
        </w:rPr>
        <w:t xml:space="preserve">a </w:t>
      </w:r>
      <w:r w:rsidR="0039213B" w:rsidRPr="00E44F31">
        <w:rPr>
          <w:rFonts w:ascii="Times New Roman" w:hAnsi="Times New Roman" w:cs="Times New Roman"/>
          <w:sz w:val="24"/>
          <w:szCs w:val="24"/>
        </w:rPr>
        <w:t>na Tabela 3.</w:t>
      </w:r>
    </w:p>
    <w:p w14:paraId="074D5FAF" w14:textId="77777777" w:rsidR="000262C6" w:rsidRPr="00E44F31" w:rsidRDefault="000262C6" w:rsidP="00E44F31">
      <w:pPr>
        <w:spacing w:after="0" w:line="360" w:lineRule="auto"/>
        <w:rPr>
          <w:rFonts w:ascii="Times New Roman" w:hAnsi="Times New Roman" w:cs="Times New Roman"/>
          <w:sz w:val="24"/>
          <w:szCs w:val="24"/>
        </w:rPr>
      </w:pPr>
    </w:p>
    <w:p w14:paraId="0460059A" w14:textId="77777777" w:rsidR="00E44F31" w:rsidRPr="00E44F31" w:rsidRDefault="00E44F31">
      <w:pPr>
        <w:rPr>
          <w:rFonts w:ascii="Times New Roman" w:hAnsi="Times New Roman" w:cs="Times New Roman"/>
          <w:sz w:val="24"/>
          <w:szCs w:val="24"/>
        </w:rPr>
      </w:pPr>
      <w:r w:rsidRPr="00E44F31">
        <w:rPr>
          <w:rFonts w:ascii="Times New Roman" w:hAnsi="Times New Roman" w:cs="Times New Roman"/>
          <w:sz w:val="24"/>
          <w:szCs w:val="24"/>
        </w:rPr>
        <w:br w:type="page"/>
      </w:r>
    </w:p>
    <w:p w14:paraId="3D7ABF8B" w14:textId="01A07974" w:rsidR="005A57DA" w:rsidRPr="00E44F31" w:rsidRDefault="000262C6" w:rsidP="005A57DA">
      <w:pPr>
        <w:spacing w:after="0" w:line="360" w:lineRule="auto"/>
        <w:rPr>
          <w:rFonts w:ascii="Times New Roman" w:hAnsi="Times New Roman" w:cs="Times New Roman"/>
          <w:sz w:val="24"/>
          <w:szCs w:val="24"/>
        </w:rPr>
      </w:pPr>
      <w:r w:rsidRPr="00E44F31">
        <w:rPr>
          <w:rFonts w:ascii="Times New Roman" w:hAnsi="Times New Roman" w:cs="Times New Roman"/>
          <w:sz w:val="24"/>
          <w:szCs w:val="24"/>
        </w:rPr>
        <w:lastRenderedPageBreak/>
        <w:t xml:space="preserve">Tabela </w:t>
      </w:r>
      <w:r w:rsidR="00104831" w:rsidRPr="00E44F31">
        <w:rPr>
          <w:rFonts w:ascii="Times New Roman" w:hAnsi="Times New Roman" w:cs="Times New Roman"/>
          <w:sz w:val="24"/>
          <w:szCs w:val="24"/>
        </w:rPr>
        <w:t>3</w:t>
      </w:r>
      <w:r w:rsidR="005A57DA" w:rsidRPr="00E44F31">
        <w:rPr>
          <w:rFonts w:ascii="Times New Roman" w:hAnsi="Times New Roman" w:cs="Times New Roman"/>
          <w:sz w:val="24"/>
          <w:szCs w:val="24"/>
        </w:rPr>
        <w:t>:</w:t>
      </w:r>
    </w:p>
    <w:p w14:paraId="3E5C6D6E" w14:textId="2912FE3B" w:rsidR="000262C6" w:rsidRPr="00E44F31" w:rsidRDefault="000262C6" w:rsidP="005A57DA">
      <w:pPr>
        <w:spacing w:after="0" w:line="360" w:lineRule="auto"/>
        <w:rPr>
          <w:rFonts w:ascii="Times New Roman" w:hAnsi="Times New Roman" w:cs="Times New Roman"/>
          <w:b/>
          <w:bCs/>
          <w:sz w:val="24"/>
          <w:szCs w:val="24"/>
        </w:rPr>
      </w:pPr>
      <w:r w:rsidRPr="00E44F31">
        <w:rPr>
          <w:rFonts w:ascii="Times New Roman" w:hAnsi="Times New Roman" w:cs="Times New Roman"/>
          <w:b/>
          <w:bCs/>
          <w:sz w:val="24"/>
          <w:szCs w:val="24"/>
        </w:rPr>
        <w:t>Síntese dos testes de hipótese da pesquisa</w:t>
      </w:r>
    </w:p>
    <w:p w14:paraId="5287DDC0" w14:textId="25FF2B87" w:rsidR="00E44F31" w:rsidRPr="00E44F31" w:rsidRDefault="00E44F31" w:rsidP="005A57DA">
      <w:pPr>
        <w:spacing w:after="0" w:line="360" w:lineRule="auto"/>
        <w:rPr>
          <w:rFonts w:ascii="Times New Roman" w:hAnsi="Times New Roman" w:cs="Times New Roman"/>
          <w:bCs/>
          <w:sz w:val="24"/>
          <w:szCs w:val="24"/>
        </w:rPr>
      </w:pPr>
      <w:r w:rsidRPr="00E44F31">
        <w:rPr>
          <w:rFonts w:ascii="Times New Roman" w:hAnsi="Times New Roman" w:cs="Times New Roman"/>
          <w:bCs/>
          <w:noProof/>
          <w:sz w:val="24"/>
          <w:szCs w:val="24"/>
        </w:rPr>
        <w:drawing>
          <wp:inline distT="0" distB="0" distL="0" distR="0" wp14:anchorId="4935A1C0" wp14:editId="270873CF">
            <wp:extent cx="5760720" cy="5751830"/>
            <wp:effectExtent l="0" t="0" r="0" b="1270"/>
            <wp:docPr id="16" name="Imagem 16"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descr="Tabel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760720" cy="5751830"/>
                    </a:xfrm>
                    <a:prstGeom prst="rect">
                      <a:avLst/>
                    </a:prstGeom>
                  </pic:spPr>
                </pic:pic>
              </a:graphicData>
            </a:graphic>
          </wp:inline>
        </w:drawing>
      </w:r>
    </w:p>
    <w:p w14:paraId="309275D5" w14:textId="72C389BC" w:rsidR="000262C6" w:rsidRPr="00E44F31" w:rsidRDefault="000262C6" w:rsidP="005A57DA">
      <w:pPr>
        <w:spacing w:after="0" w:line="360" w:lineRule="auto"/>
        <w:rPr>
          <w:rFonts w:ascii="Times New Roman" w:hAnsi="Times New Roman" w:cs="Times New Roman"/>
          <w:bCs/>
          <w:sz w:val="24"/>
          <w:szCs w:val="24"/>
          <w:lang w:eastAsia="en-US"/>
        </w:rPr>
      </w:pPr>
      <w:r w:rsidRPr="00E44F31">
        <w:rPr>
          <w:rFonts w:ascii="Times New Roman" w:hAnsi="Times New Roman" w:cs="Times New Roman"/>
          <w:bCs/>
          <w:sz w:val="24"/>
          <w:szCs w:val="24"/>
        </w:rPr>
        <w:t>Fonte: Elaboração própria.</w:t>
      </w:r>
    </w:p>
    <w:p w14:paraId="7DBF48C3" w14:textId="77777777" w:rsidR="000262C6" w:rsidRPr="00E44F31" w:rsidRDefault="000262C6" w:rsidP="00D85697">
      <w:pPr>
        <w:spacing w:after="0" w:line="360" w:lineRule="auto"/>
        <w:ind w:firstLine="567"/>
        <w:rPr>
          <w:rFonts w:ascii="Times New Roman" w:hAnsi="Times New Roman" w:cs="Times New Roman"/>
          <w:sz w:val="24"/>
          <w:szCs w:val="24"/>
        </w:rPr>
      </w:pPr>
    </w:p>
    <w:p w14:paraId="110F40AD" w14:textId="0F9BD6AB" w:rsidR="00E119FE" w:rsidRPr="00E44F31" w:rsidRDefault="001D0C3D" w:rsidP="00D85697">
      <w:pPr>
        <w:pStyle w:val="Ttulo1"/>
        <w:spacing w:before="0" w:after="0" w:line="360" w:lineRule="auto"/>
        <w:rPr>
          <w:rFonts w:cs="Times New Roman"/>
          <w:szCs w:val="24"/>
        </w:rPr>
      </w:pPr>
      <w:r w:rsidRPr="00E44F31">
        <w:rPr>
          <w:rFonts w:cs="Times New Roman"/>
          <w:szCs w:val="24"/>
        </w:rPr>
        <w:t>4.1</w:t>
      </w:r>
      <w:r w:rsidR="00E119FE" w:rsidRPr="00E44F31">
        <w:rPr>
          <w:rFonts w:cs="Times New Roman"/>
          <w:szCs w:val="24"/>
        </w:rPr>
        <w:t xml:space="preserve"> </w:t>
      </w:r>
      <w:r w:rsidR="000A0AE0" w:rsidRPr="00E44F31">
        <w:rPr>
          <w:rFonts w:cs="Times New Roman"/>
          <w:szCs w:val="24"/>
        </w:rPr>
        <w:t>Discussão</w:t>
      </w:r>
      <w:r w:rsidR="00E119FE" w:rsidRPr="00E44F31">
        <w:rPr>
          <w:rFonts w:cs="Times New Roman"/>
          <w:szCs w:val="24"/>
        </w:rPr>
        <w:t xml:space="preserve"> </w:t>
      </w:r>
    </w:p>
    <w:p w14:paraId="1130D490" w14:textId="31DE2C9A" w:rsidR="00E119FE" w:rsidRPr="00E44F31" w:rsidRDefault="00E119FE" w:rsidP="00F36CD4">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Conforme esperado, comprovou-se que a capacidade absortiva influencia o nível de adoção tecnológica (H</w:t>
      </w:r>
      <w:r w:rsidRPr="00E44F31">
        <w:rPr>
          <w:rFonts w:ascii="Times New Roman" w:hAnsi="Times New Roman" w:cs="Times New Roman"/>
          <w:sz w:val="24"/>
          <w:szCs w:val="24"/>
          <w:vertAlign w:val="subscript"/>
        </w:rPr>
        <w:t>1a</w:t>
      </w:r>
      <w:r w:rsidRPr="00E44F31">
        <w:rPr>
          <w:rFonts w:ascii="Times New Roman" w:hAnsi="Times New Roman" w:cs="Times New Roman"/>
          <w:sz w:val="24"/>
          <w:szCs w:val="24"/>
        </w:rPr>
        <w:t>)</w:t>
      </w:r>
      <w:r w:rsidR="005016A7" w:rsidRPr="00E44F31">
        <w:rPr>
          <w:rFonts w:ascii="Times New Roman" w:hAnsi="Times New Roman" w:cs="Times New Roman"/>
          <w:sz w:val="24"/>
          <w:szCs w:val="24"/>
        </w:rPr>
        <w:t>, em especial na dimensão alimentar</w:t>
      </w:r>
      <w:r w:rsidRPr="00E44F31">
        <w:rPr>
          <w:rFonts w:ascii="Times New Roman" w:hAnsi="Times New Roman" w:cs="Times New Roman"/>
          <w:sz w:val="24"/>
          <w:szCs w:val="24"/>
        </w:rPr>
        <w:t xml:space="preserve">. Os pequenos produtores pesquisados já possuíam amplo conhecimento prévio da atividade, normalmente ensinada pelos pais, o que leva a inferir que </w:t>
      </w:r>
      <w:r w:rsidR="00D84F82" w:rsidRPr="00E44F31">
        <w:rPr>
          <w:rFonts w:ascii="Times New Roman" w:hAnsi="Times New Roman" w:cs="Times New Roman"/>
          <w:sz w:val="24"/>
          <w:szCs w:val="24"/>
        </w:rPr>
        <w:t>possuem</w:t>
      </w:r>
      <w:r w:rsidRPr="00E44F31">
        <w:rPr>
          <w:rFonts w:ascii="Times New Roman" w:hAnsi="Times New Roman" w:cs="Times New Roman"/>
          <w:sz w:val="24"/>
          <w:szCs w:val="24"/>
        </w:rPr>
        <w:t xml:space="preserve"> a capacidade de reconhecer o valor das tecnologias apresentadas </w:t>
      </w:r>
      <w:r w:rsidR="001063FB" w:rsidRPr="00E44F31">
        <w:rPr>
          <w:rFonts w:ascii="Times New Roman" w:hAnsi="Times New Roman" w:cs="Times New Roman"/>
          <w:sz w:val="24"/>
          <w:szCs w:val="24"/>
        </w:rPr>
        <w:t>pelas instituições de assistência técnica e extensão rural</w:t>
      </w:r>
      <w:r w:rsidRPr="00E44F31">
        <w:rPr>
          <w:rFonts w:ascii="Times New Roman" w:hAnsi="Times New Roman" w:cs="Times New Roman"/>
          <w:sz w:val="24"/>
          <w:szCs w:val="24"/>
        </w:rPr>
        <w:t>, atestando o que disseram Cohen e Levinthal (1990</w:t>
      </w:r>
      <w:r w:rsidR="001063FB" w:rsidRPr="00E44F31">
        <w:rPr>
          <w:rFonts w:ascii="Times New Roman" w:hAnsi="Times New Roman" w:cs="Times New Roman"/>
          <w:sz w:val="24"/>
          <w:szCs w:val="24"/>
        </w:rPr>
        <w:t xml:space="preserve">) e corroborando os resultados do estudo qualitativo (sem escala) de </w:t>
      </w:r>
      <w:r w:rsidR="001063FB" w:rsidRPr="00E44F31">
        <w:rPr>
          <w:rFonts w:ascii="Times New Roman" w:hAnsi="Times New Roman" w:cs="Times New Roman"/>
          <w:sz w:val="24"/>
          <w:szCs w:val="24"/>
        </w:rPr>
        <w:lastRenderedPageBreak/>
        <w:t>Cassol, Zapalai e Cintra (201</w:t>
      </w:r>
      <w:r w:rsidR="00284EA3" w:rsidRPr="00E44F31">
        <w:rPr>
          <w:rFonts w:ascii="Times New Roman" w:hAnsi="Times New Roman" w:cs="Times New Roman"/>
          <w:sz w:val="24"/>
          <w:szCs w:val="24"/>
        </w:rPr>
        <w:t>7</w:t>
      </w:r>
      <w:r w:rsidR="001063FB" w:rsidRPr="00E44F31">
        <w:rPr>
          <w:rFonts w:ascii="Times New Roman" w:hAnsi="Times New Roman" w:cs="Times New Roman"/>
          <w:sz w:val="24"/>
          <w:szCs w:val="24"/>
        </w:rPr>
        <w:t xml:space="preserve">) e Cassol </w:t>
      </w:r>
      <w:r w:rsidR="001063FB" w:rsidRPr="00E44F31">
        <w:rPr>
          <w:rFonts w:ascii="Times New Roman" w:hAnsi="Times New Roman" w:cs="Times New Roman"/>
          <w:i/>
          <w:sz w:val="24"/>
          <w:szCs w:val="24"/>
        </w:rPr>
        <w:t>et al.</w:t>
      </w:r>
      <w:r w:rsidR="001063FB" w:rsidRPr="00E44F31">
        <w:rPr>
          <w:rFonts w:ascii="Times New Roman" w:hAnsi="Times New Roman" w:cs="Times New Roman"/>
          <w:sz w:val="24"/>
          <w:szCs w:val="24"/>
        </w:rPr>
        <w:t xml:space="preserve"> (2016)</w:t>
      </w:r>
      <w:r w:rsidRPr="00E44F31">
        <w:rPr>
          <w:rFonts w:ascii="Times New Roman" w:hAnsi="Times New Roman" w:cs="Times New Roman"/>
          <w:sz w:val="24"/>
          <w:szCs w:val="24"/>
        </w:rPr>
        <w:t xml:space="preserve">. Além disso, a diversidade de conhecimento dos produtores era promovida </w:t>
      </w:r>
      <w:r w:rsidR="001063FB" w:rsidRPr="00E44F31">
        <w:rPr>
          <w:rFonts w:ascii="Times New Roman" w:hAnsi="Times New Roman" w:cs="Times New Roman"/>
          <w:sz w:val="24"/>
          <w:szCs w:val="24"/>
        </w:rPr>
        <w:t>pelos mesmos e pelo acesso a programas como Globo Rural</w:t>
      </w:r>
      <w:r w:rsidRPr="00E44F31">
        <w:rPr>
          <w:rFonts w:ascii="Times New Roman" w:hAnsi="Times New Roman" w:cs="Times New Roman"/>
          <w:sz w:val="24"/>
          <w:szCs w:val="24"/>
        </w:rPr>
        <w:t>, que embasa</w:t>
      </w:r>
      <w:r w:rsidR="001063FB" w:rsidRPr="00E44F31">
        <w:rPr>
          <w:rFonts w:ascii="Times New Roman" w:hAnsi="Times New Roman" w:cs="Times New Roman"/>
          <w:sz w:val="24"/>
          <w:szCs w:val="24"/>
        </w:rPr>
        <w:t>m</w:t>
      </w:r>
      <w:r w:rsidRPr="00E44F31">
        <w:rPr>
          <w:rFonts w:ascii="Times New Roman" w:hAnsi="Times New Roman" w:cs="Times New Roman"/>
          <w:sz w:val="24"/>
          <w:szCs w:val="24"/>
        </w:rPr>
        <w:t xml:space="preserve"> a adoção das novas tecnologias.</w:t>
      </w:r>
    </w:p>
    <w:p w14:paraId="46D930CB" w14:textId="62742048" w:rsidR="007B5F1C" w:rsidRPr="00E44F31" w:rsidRDefault="007B5F1C" w:rsidP="00F36CD4">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Os resultados indicam que a capacidade absortiva influencia os fatores comportamentais (H</w:t>
      </w:r>
      <w:r w:rsidRPr="00E44F31">
        <w:rPr>
          <w:rFonts w:ascii="Times New Roman" w:hAnsi="Times New Roman" w:cs="Times New Roman"/>
          <w:sz w:val="24"/>
          <w:szCs w:val="24"/>
          <w:vertAlign w:val="subscript"/>
        </w:rPr>
        <w:t>1b</w:t>
      </w:r>
      <w:r w:rsidRPr="00E44F31">
        <w:rPr>
          <w:rFonts w:ascii="Times New Roman" w:hAnsi="Times New Roman" w:cs="Times New Roman"/>
          <w:sz w:val="24"/>
          <w:szCs w:val="24"/>
        </w:rPr>
        <w:t xml:space="preserve">), visto que quanto maior é a capacidade absortiva de um determinado grupo, menor é a aversão ao risco dos produtores rurais. Conforme foi visto na literatura, a variável risco é crucial na tomada de decisão sobre a adoção de uma tecnologia e os pequenos agricultores são altamente suscetíveis e têm aversão ao risco, principalmente aqueles que dependem dos resultados da produção para a sua sobrevivência (Souza Filho </w:t>
      </w:r>
      <w:r w:rsidRPr="00E44F31">
        <w:rPr>
          <w:rFonts w:ascii="Times New Roman" w:hAnsi="Times New Roman" w:cs="Times New Roman"/>
          <w:i/>
          <w:sz w:val="24"/>
          <w:szCs w:val="24"/>
        </w:rPr>
        <w:t>et al.</w:t>
      </w:r>
      <w:r w:rsidRPr="00E44F31">
        <w:rPr>
          <w:rFonts w:ascii="Times New Roman" w:hAnsi="Times New Roman" w:cs="Times New Roman"/>
          <w:sz w:val="24"/>
          <w:szCs w:val="24"/>
        </w:rPr>
        <w:t>, 2011). Porém, como se pôde verificar com a confirmação da hipótese H</w:t>
      </w:r>
      <w:r w:rsidRPr="00E44F31">
        <w:rPr>
          <w:rFonts w:ascii="Times New Roman" w:hAnsi="Times New Roman" w:cs="Times New Roman"/>
          <w:sz w:val="24"/>
          <w:szCs w:val="24"/>
          <w:vertAlign w:val="subscript"/>
        </w:rPr>
        <w:t>1b</w:t>
      </w:r>
      <w:r w:rsidRPr="00E44F31">
        <w:rPr>
          <w:rFonts w:ascii="Times New Roman" w:hAnsi="Times New Roman" w:cs="Times New Roman"/>
          <w:sz w:val="24"/>
          <w:szCs w:val="24"/>
        </w:rPr>
        <w:t>, a capacidade absortiva, em particular o conhecimento prévio da atividade, contribuiu para minimizar esse efeito.</w:t>
      </w:r>
    </w:p>
    <w:p w14:paraId="79C102D0" w14:textId="6A91E06D" w:rsidR="00BC3DF0" w:rsidRPr="00E44F31" w:rsidRDefault="00E119FE" w:rsidP="00F36CD4">
      <w:pPr>
        <w:spacing w:after="0" w:line="360" w:lineRule="auto"/>
        <w:ind w:firstLine="709"/>
        <w:jc w:val="both"/>
        <w:rPr>
          <w:rFonts w:ascii="Times New Roman" w:hAnsi="Times New Roman" w:cs="Times New Roman"/>
          <w:sz w:val="24"/>
          <w:szCs w:val="24"/>
        </w:rPr>
      </w:pPr>
      <w:r w:rsidRPr="00E44F31">
        <w:rPr>
          <w:rFonts w:ascii="Times New Roman" w:hAnsi="Times New Roman" w:cs="Times New Roman"/>
          <w:sz w:val="24"/>
          <w:szCs w:val="24"/>
        </w:rPr>
        <w:t xml:space="preserve"> Também foi comprovado que outros fatores comportamentais apresentam influência</w:t>
      </w:r>
      <w:r w:rsidR="005016A7" w:rsidRPr="00E44F31">
        <w:rPr>
          <w:rFonts w:ascii="Times New Roman" w:hAnsi="Times New Roman" w:cs="Times New Roman"/>
          <w:sz w:val="24"/>
          <w:szCs w:val="24"/>
        </w:rPr>
        <w:t>, em ambas as dimensões,</w:t>
      </w:r>
      <w:r w:rsidRPr="00E44F31">
        <w:rPr>
          <w:rFonts w:ascii="Times New Roman" w:hAnsi="Times New Roman" w:cs="Times New Roman"/>
          <w:sz w:val="24"/>
          <w:szCs w:val="24"/>
        </w:rPr>
        <w:t xml:space="preserve"> no nível de adoção tecnológica (H</w:t>
      </w:r>
      <w:r w:rsidRPr="00E44F31">
        <w:rPr>
          <w:rFonts w:ascii="Times New Roman" w:hAnsi="Times New Roman" w:cs="Times New Roman"/>
          <w:sz w:val="24"/>
          <w:szCs w:val="24"/>
          <w:vertAlign w:val="subscript"/>
        </w:rPr>
        <w:t>4</w:t>
      </w:r>
      <w:r w:rsidRPr="00E44F31">
        <w:rPr>
          <w:rFonts w:ascii="Times New Roman" w:hAnsi="Times New Roman" w:cs="Times New Roman"/>
          <w:sz w:val="24"/>
          <w:szCs w:val="24"/>
        </w:rPr>
        <w:t>).  Comportamentos como aversão ao risco (</w:t>
      </w:r>
      <w:r w:rsidR="005A2438" w:rsidRPr="00E44F31">
        <w:rPr>
          <w:rFonts w:ascii="Times New Roman" w:hAnsi="Times New Roman" w:cs="Times New Roman"/>
          <w:sz w:val="24"/>
          <w:szCs w:val="24"/>
        </w:rPr>
        <w:t xml:space="preserve">Souza Filho </w:t>
      </w:r>
      <w:r w:rsidRPr="00E44F31">
        <w:rPr>
          <w:rFonts w:ascii="Times New Roman" w:hAnsi="Times New Roman" w:cs="Times New Roman"/>
          <w:i/>
          <w:sz w:val="24"/>
          <w:szCs w:val="24"/>
        </w:rPr>
        <w:t>et al.</w:t>
      </w:r>
      <w:r w:rsidRPr="00E44F31">
        <w:rPr>
          <w:rFonts w:ascii="Times New Roman" w:hAnsi="Times New Roman" w:cs="Times New Roman"/>
          <w:sz w:val="24"/>
          <w:szCs w:val="24"/>
        </w:rPr>
        <w:t>, 2011), benefícios percebidos (</w:t>
      </w:r>
      <w:r w:rsidR="005A2438" w:rsidRPr="00E44F31">
        <w:rPr>
          <w:rFonts w:ascii="Times New Roman" w:hAnsi="Times New Roman" w:cs="Times New Roman"/>
          <w:sz w:val="24"/>
          <w:szCs w:val="24"/>
        </w:rPr>
        <w:t>Lee</w:t>
      </w:r>
      <w:r w:rsidRPr="00E44F31">
        <w:rPr>
          <w:rFonts w:ascii="Times New Roman" w:hAnsi="Times New Roman" w:cs="Times New Roman"/>
          <w:sz w:val="24"/>
          <w:szCs w:val="24"/>
        </w:rPr>
        <w:t>, 2009) e falta de motivação (</w:t>
      </w:r>
      <w:r w:rsidRPr="00E44F31">
        <w:rPr>
          <w:rFonts w:ascii="Times New Roman" w:eastAsia="Times New Roman" w:hAnsi="Times New Roman" w:cs="Times New Roman"/>
          <w:sz w:val="24"/>
          <w:szCs w:val="24"/>
        </w:rPr>
        <w:t>Lee</w:t>
      </w:r>
      <w:r w:rsidR="005A2438"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Cheung</w:t>
      </w:r>
      <w:r w:rsidR="005A2438" w:rsidRPr="00E44F31">
        <w:rPr>
          <w:rFonts w:ascii="Times New Roman" w:eastAsia="Times New Roman" w:hAnsi="Times New Roman" w:cs="Times New Roman"/>
          <w:sz w:val="24"/>
          <w:szCs w:val="24"/>
        </w:rPr>
        <w:t>, &amp;</w:t>
      </w:r>
      <w:r w:rsidRPr="00E44F31">
        <w:rPr>
          <w:rFonts w:ascii="Times New Roman" w:eastAsia="Times New Roman" w:hAnsi="Times New Roman" w:cs="Times New Roman"/>
          <w:sz w:val="24"/>
          <w:szCs w:val="24"/>
        </w:rPr>
        <w:t xml:space="preserve"> Chen, 2005), dentr</w:t>
      </w:r>
      <w:r w:rsidR="00A025EF" w:rsidRPr="00E44F31">
        <w:rPr>
          <w:rFonts w:ascii="Times New Roman" w:eastAsia="Times New Roman" w:hAnsi="Times New Roman" w:cs="Times New Roman"/>
          <w:sz w:val="24"/>
          <w:szCs w:val="24"/>
        </w:rPr>
        <w:t>e</w:t>
      </w:r>
      <w:r w:rsidRPr="00E44F31">
        <w:rPr>
          <w:rFonts w:ascii="Times New Roman" w:eastAsia="Times New Roman" w:hAnsi="Times New Roman" w:cs="Times New Roman"/>
          <w:sz w:val="24"/>
          <w:szCs w:val="24"/>
        </w:rPr>
        <w:t xml:space="preserve"> outros, realmente interferem positiva ou negativamente na adoção pelos pequenos produtores pesquisados.</w:t>
      </w:r>
      <w:r w:rsidR="00BC3DF0" w:rsidRPr="00E44F31">
        <w:rPr>
          <w:rFonts w:ascii="Times New Roman" w:eastAsia="Times New Roman" w:hAnsi="Times New Roman" w:cs="Times New Roman"/>
          <w:sz w:val="24"/>
          <w:szCs w:val="24"/>
        </w:rPr>
        <w:t xml:space="preserve"> O baixo nível de renda reforça a aversão ao risco dada a possibilidade de perdas com a mudança na forma de cuidar dos animais, no risco de perdas e aumento de desembolso em dinheiro decorrente da adoção da tecnologia. Ainda, quando se percebe mais claramente os benefícios da inovação também são maiores os níveis de uso desta (adoção).</w:t>
      </w:r>
    </w:p>
    <w:p w14:paraId="4752C552" w14:textId="77777777" w:rsidR="009D4DEC" w:rsidRPr="00E44F31" w:rsidRDefault="00E119FE" w:rsidP="00F36CD4">
      <w:pPr>
        <w:pStyle w:val="NormalWeb"/>
        <w:shd w:val="clear" w:color="auto" w:fill="FFFFFF"/>
        <w:spacing w:before="0" w:beforeAutospacing="0" w:after="0" w:afterAutospacing="0" w:line="360" w:lineRule="auto"/>
        <w:ind w:firstLine="709"/>
        <w:jc w:val="both"/>
      </w:pPr>
      <w:r w:rsidRPr="00E44F31">
        <w:t>O estudo demonstrou que a compatibilidade tecnológica apresenta influência no nível de adoção tecnológica (H</w:t>
      </w:r>
      <w:r w:rsidRPr="00E44F31">
        <w:rPr>
          <w:vertAlign w:val="subscript"/>
        </w:rPr>
        <w:t>2c</w:t>
      </w:r>
      <w:r w:rsidRPr="00E44F31">
        <w:t xml:space="preserve">), conforme preconizou Rogers (2003). No caso, existe um amplo conhecimento sobre a estrutura ambiental, econômica e social dos pequenos produtores por parte das organizações provedoras das tecnologias, o que já </w:t>
      </w:r>
      <w:r w:rsidR="00BC3DF0" w:rsidRPr="00E44F31">
        <w:t>faz a maioria das inovações estudadas serem compatíveis com a realidade deles.</w:t>
      </w:r>
      <w:r w:rsidR="006A0763" w:rsidRPr="00E44F31">
        <w:t xml:space="preserve"> </w:t>
      </w:r>
    </w:p>
    <w:p w14:paraId="3EC086A7" w14:textId="477E5849" w:rsidR="00BC3DF0" w:rsidRPr="00E44F31" w:rsidRDefault="00E119FE" w:rsidP="00F36CD4">
      <w:pPr>
        <w:pStyle w:val="NormalWeb"/>
        <w:shd w:val="clear" w:color="auto" w:fill="FFFFFF"/>
        <w:spacing w:before="0" w:beforeAutospacing="0" w:after="0" w:afterAutospacing="0" w:line="360" w:lineRule="auto"/>
        <w:ind w:firstLine="709"/>
        <w:jc w:val="both"/>
      </w:pPr>
      <w:r w:rsidRPr="00E44F31">
        <w:t>Por outro lado, uma série de hipóteses foram refutadas. Como, por exemplo, as hipóteses H</w:t>
      </w:r>
      <w:r w:rsidRPr="00E44F31">
        <w:rPr>
          <w:vertAlign w:val="subscript"/>
        </w:rPr>
        <w:t>2a</w:t>
      </w:r>
      <w:r w:rsidRPr="00E44F31">
        <w:t xml:space="preserve"> e H</w:t>
      </w:r>
      <w:r w:rsidRPr="00E44F31">
        <w:rPr>
          <w:vertAlign w:val="subscript"/>
        </w:rPr>
        <w:t>3a</w:t>
      </w:r>
      <w:r w:rsidRPr="00E44F31">
        <w:t>, relativas à complexidade. Ao contrário do que afirmou Rogers (2003) e Alexander, Lynch e Wang (2008), a complexidade da tecnologia não influencia negativamente o comportamento (H</w:t>
      </w:r>
      <w:r w:rsidRPr="00E44F31">
        <w:rPr>
          <w:vertAlign w:val="subscript"/>
        </w:rPr>
        <w:t>3a</w:t>
      </w:r>
      <w:r w:rsidRPr="00E44F31">
        <w:t>) ou a adoção de novas tecnologias (H</w:t>
      </w:r>
      <w:r w:rsidRPr="00E44F31">
        <w:rPr>
          <w:vertAlign w:val="subscript"/>
        </w:rPr>
        <w:t>2a</w:t>
      </w:r>
      <w:r w:rsidRPr="00E44F31">
        <w:t xml:space="preserve">) por parte dos pequenos produtores rurais pesquisados. Um fator que pode ter contraposto essa hipótese, no caso desta amostra, é a existência de líderes comunitários que </w:t>
      </w:r>
      <w:r w:rsidR="00BC3DF0" w:rsidRPr="00E44F31">
        <w:t xml:space="preserve">executam </w:t>
      </w:r>
      <w:r w:rsidRPr="00E44F31">
        <w:t>as práticas e</w:t>
      </w:r>
      <w:r w:rsidR="00BC3DF0" w:rsidRPr="00E44F31">
        <w:t xml:space="preserve"> colaboram</w:t>
      </w:r>
      <w:r w:rsidRPr="00E44F31">
        <w:t xml:space="preserve"> com a implantação das </w:t>
      </w:r>
      <w:r w:rsidRPr="00E44F31">
        <w:lastRenderedPageBreak/>
        <w:t>inovações apresentadas para os demais criadores nas comunidades. Essa colaboração minimiza ou anula essa influência negativa</w:t>
      </w:r>
      <w:r w:rsidR="009D4DEC" w:rsidRPr="00E44F31">
        <w:t>.</w:t>
      </w:r>
    </w:p>
    <w:p w14:paraId="48298D52" w14:textId="34ECB849" w:rsidR="00BC3DF0" w:rsidRPr="00E44F31" w:rsidRDefault="00E119FE" w:rsidP="00F36CD4">
      <w:pPr>
        <w:pStyle w:val="NormalWeb"/>
        <w:shd w:val="clear" w:color="auto" w:fill="FFFFFF"/>
        <w:spacing w:before="0" w:beforeAutospacing="0" w:after="0" w:afterAutospacing="0" w:line="360" w:lineRule="auto"/>
        <w:ind w:firstLine="709"/>
        <w:jc w:val="both"/>
      </w:pPr>
      <w:r w:rsidRPr="00E44F31">
        <w:t>Da mesma forma, não se comprovou a influência positiva da vantagem relativa seja sobre a adoção de novas tecnologias (H</w:t>
      </w:r>
      <w:r w:rsidRPr="00E44F31">
        <w:rPr>
          <w:vertAlign w:val="subscript"/>
        </w:rPr>
        <w:t>2b</w:t>
      </w:r>
      <w:r w:rsidRPr="00E44F31">
        <w:t>) ou sobre os fatores comportamentais (H</w:t>
      </w:r>
      <w:r w:rsidRPr="00E44F31">
        <w:rPr>
          <w:vertAlign w:val="subscript"/>
        </w:rPr>
        <w:t>3b</w:t>
      </w:r>
      <w:r w:rsidRPr="00E44F31">
        <w:t>) dos criadores, ao contrário do que afirmaram Rogers (2003) e</w:t>
      </w:r>
      <w:r w:rsidRPr="00E44F31">
        <w:rPr>
          <w:lang w:val="pt-PT"/>
        </w:rPr>
        <w:t xml:space="preserve"> Grol </w:t>
      </w:r>
      <w:r w:rsidRPr="00E44F31">
        <w:rPr>
          <w:i/>
        </w:rPr>
        <w:t>et al.</w:t>
      </w:r>
      <w:r w:rsidRPr="00E44F31">
        <w:t xml:space="preserve"> </w:t>
      </w:r>
      <w:r w:rsidRPr="00E44F31">
        <w:rPr>
          <w:lang w:val="pt-PT"/>
        </w:rPr>
        <w:t xml:space="preserve">(2007). </w:t>
      </w:r>
      <w:r w:rsidR="00BC3DF0" w:rsidRPr="00E44F31">
        <w:rPr>
          <w:lang w:val="pt-PT"/>
        </w:rPr>
        <w:t xml:space="preserve">Isto ocorre porque mesmo reconhecendo que a inovação apresentada pode realmente gerar algum valor superior para eles em detrimento à tecnologia que eles já estavam usando, os produtores rurais não o fazem por acomodação, desestímulo ou falta de recursos. </w:t>
      </w:r>
    </w:p>
    <w:p w14:paraId="4341881A" w14:textId="20097C69" w:rsidR="00E119FE" w:rsidRPr="00E44F31" w:rsidRDefault="00E119FE" w:rsidP="00F36CD4">
      <w:pPr>
        <w:pStyle w:val="NormalWeb"/>
        <w:shd w:val="clear" w:color="auto" w:fill="FFFFFF"/>
        <w:spacing w:before="0" w:beforeAutospacing="0" w:after="0" w:afterAutospacing="0" w:line="360" w:lineRule="auto"/>
        <w:ind w:firstLine="709"/>
        <w:jc w:val="both"/>
      </w:pPr>
      <w:r w:rsidRPr="00E44F31">
        <w:t>Também foram refutadas as hipóteses H</w:t>
      </w:r>
      <w:r w:rsidRPr="00E44F31">
        <w:rPr>
          <w:vertAlign w:val="subscript"/>
        </w:rPr>
        <w:t>5a</w:t>
      </w:r>
      <w:r w:rsidRPr="00E44F31">
        <w:t>, que atest</w:t>
      </w:r>
      <w:r w:rsidR="00837648" w:rsidRPr="00E44F31">
        <w:t>ou</w:t>
      </w:r>
      <w:r w:rsidRPr="00E44F31">
        <w:t xml:space="preserve"> </w:t>
      </w:r>
      <w:r w:rsidR="00837648" w:rsidRPr="00E44F31">
        <w:t>a influência dos</w:t>
      </w:r>
      <w:r w:rsidRPr="00E44F31">
        <w:t xml:space="preserve"> fatores culturais </w:t>
      </w:r>
      <w:r w:rsidR="00837648" w:rsidRPr="00E44F31">
        <w:t>sobre</w:t>
      </w:r>
      <w:r w:rsidRPr="00E44F31">
        <w:t xml:space="preserve"> os fatores comportamentais; e H</w:t>
      </w:r>
      <w:r w:rsidRPr="00E44F31">
        <w:rPr>
          <w:vertAlign w:val="subscript"/>
        </w:rPr>
        <w:t>5b</w:t>
      </w:r>
      <w:r w:rsidRPr="00E44F31">
        <w:t xml:space="preserve">, que </w:t>
      </w:r>
      <w:r w:rsidR="006574F4" w:rsidRPr="00E44F31">
        <w:t>descreveu a influência dos</w:t>
      </w:r>
      <w:r w:rsidRPr="00E44F31">
        <w:t xml:space="preserve"> fatores culturais </w:t>
      </w:r>
      <w:r w:rsidR="006574F4" w:rsidRPr="00E44F31">
        <w:t xml:space="preserve">sobre </w:t>
      </w:r>
      <w:r w:rsidRPr="00E44F31">
        <w:t>o nível de adoção tecnológica, provavelmente porque o trabalho de informação e difusão de conhecimento visando transferência de tecnologia dentro dessa comunidade de produtores rurais nos últimos anos tenha suplantado quaisquer fatores culturais que pudessem influenciar.</w:t>
      </w:r>
    </w:p>
    <w:p w14:paraId="440F244A" w14:textId="18CAFCC7" w:rsidR="00E119FE" w:rsidRPr="00E44F31" w:rsidRDefault="00E119FE" w:rsidP="00F36CD4">
      <w:pPr>
        <w:spacing w:after="0" w:line="360" w:lineRule="auto"/>
        <w:ind w:firstLine="709"/>
        <w:jc w:val="both"/>
        <w:rPr>
          <w:rFonts w:ascii="Times New Roman" w:eastAsia="Times New Roman" w:hAnsi="Times New Roman" w:cs="Times New Roman"/>
          <w:sz w:val="24"/>
          <w:szCs w:val="24"/>
        </w:rPr>
      </w:pPr>
      <w:r w:rsidRPr="00E44F31">
        <w:rPr>
          <w:rFonts w:ascii="Times New Roman" w:hAnsi="Times New Roman" w:cs="Times New Roman"/>
          <w:sz w:val="24"/>
          <w:szCs w:val="24"/>
        </w:rPr>
        <w:t xml:space="preserve">As hipóteses rejeitadas demonstram que a teoria existente sobre capacidade absortiva e transferência de tecnologia pode não ser a mais adequada para a realidade dos pequenos produtores rurais. Isso se deve à já mencionada concentração do crescimento da agropecuária brasileira </w:t>
      </w:r>
      <w:r w:rsidR="007055B7" w:rsidRPr="00E44F31">
        <w:rPr>
          <w:rFonts w:ascii="Times New Roman" w:hAnsi="Times New Roman" w:cs="Times New Roman"/>
          <w:sz w:val="24"/>
          <w:szCs w:val="24"/>
        </w:rPr>
        <w:t xml:space="preserve">em </w:t>
      </w:r>
      <w:r w:rsidRPr="00E44F31">
        <w:rPr>
          <w:rFonts w:ascii="Times New Roman" w:hAnsi="Times New Roman" w:cs="Times New Roman"/>
          <w:sz w:val="24"/>
          <w:szCs w:val="24"/>
        </w:rPr>
        <w:t>poucas e grandes propriedades (</w:t>
      </w:r>
      <w:r w:rsidR="00C72302" w:rsidRPr="00E44F31">
        <w:rPr>
          <w:rFonts w:ascii="Times New Roman" w:hAnsi="Times New Roman" w:cs="Times New Roman"/>
          <w:sz w:val="24"/>
          <w:szCs w:val="24"/>
        </w:rPr>
        <w:t>Alves, Santana, &amp; Contini</w:t>
      </w:r>
      <w:r w:rsidRPr="00E44F31">
        <w:rPr>
          <w:rFonts w:ascii="Times New Roman" w:hAnsi="Times New Roman" w:cs="Times New Roman"/>
          <w:sz w:val="24"/>
          <w:szCs w:val="24"/>
        </w:rPr>
        <w:t xml:space="preserve">, 2016), fazendo com que os pequenos produtores não </w:t>
      </w:r>
      <w:r w:rsidR="007055B7" w:rsidRPr="00E44F31">
        <w:rPr>
          <w:rFonts w:ascii="Times New Roman" w:hAnsi="Times New Roman" w:cs="Times New Roman"/>
          <w:sz w:val="24"/>
          <w:szCs w:val="24"/>
        </w:rPr>
        <w:t xml:space="preserve">sejam </w:t>
      </w:r>
      <w:r w:rsidRPr="00E44F31">
        <w:rPr>
          <w:rFonts w:ascii="Times New Roman" w:hAnsi="Times New Roman" w:cs="Times New Roman"/>
          <w:sz w:val="24"/>
          <w:szCs w:val="24"/>
        </w:rPr>
        <w:t xml:space="preserve">vistos ou </w:t>
      </w:r>
      <w:r w:rsidR="007055B7" w:rsidRPr="00E44F31">
        <w:rPr>
          <w:rFonts w:ascii="Times New Roman" w:hAnsi="Times New Roman" w:cs="Times New Roman"/>
          <w:sz w:val="24"/>
          <w:szCs w:val="24"/>
        </w:rPr>
        <w:t xml:space="preserve">possam </w:t>
      </w:r>
      <w:r w:rsidR="00BC3DF0" w:rsidRPr="00E44F31">
        <w:rPr>
          <w:rFonts w:ascii="Times New Roman" w:hAnsi="Times New Roman" w:cs="Times New Roman"/>
          <w:sz w:val="24"/>
          <w:szCs w:val="24"/>
        </w:rPr>
        <w:t xml:space="preserve">se </w:t>
      </w:r>
      <w:r w:rsidRPr="00E44F31">
        <w:rPr>
          <w:rFonts w:ascii="Times New Roman" w:hAnsi="Times New Roman" w:cs="Times New Roman"/>
          <w:sz w:val="24"/>
          <w:szCs w:val="24"/>
        </w:rPr>
        <w:t xml:space="preserve">engajar em um processo de crescimento que envolva adoção de novas tecnologias. </w:t>
      </w:r>
      <w:r w:rsidRPr="00E44F31">
        <w:rPr>
          <w:rFonts w:ascii="Times New Roman" w:eastAsia="Times New Roman" w:hAnsi="Times New Roman" w:cs="Times New Roman"/>
          <w:sz w:val="24"/>
          <w:szCs w:val="24"/>
        </w:rPr>
        <w:t xml:space="preserve">Por outro lado, </w:t>
      </w:r>
      <w:r w:rsidR="00BC3DF0" w:rsidRPr="00E44F31">
        <w:rPr>
          <w:rFonts w:ascii="Times New Roman" w:eastAsia="Times New Roman" w:hAnsi="Times New Roman" w:cs="Times New Roman"/>
          <w:sz w:val="24"/>
          <w:szCs w:val="24"/>
        </w:rPr>
        <w:t xml:space="preserve">este </w:t>
      </w:r>
      <w:r w:rsidR="009D4DEC" w:rsidRPr="00E44F31">
        <w:rPr>
          <w:rFonts w:ascii="Times New Roman" w:eastAsia="Times New Roman" w:hAnsi="Times New Roman" w:cs="Times New Roman"/>
          <w:sz w:val="24"/>
          <w:szCs w:val="24"/>
        </w:rPr>
        <w:t xml:space="preserve">estudo </w:t>
      </w:r>
      <w:r w:rsidRPr="00E44F31">
        <w:rPr>
          <w:rFonts w:ascii="Times New Roman" w:eastAsia="Times New Roman" w:hAnsi="Times New Roman" w:cs="Times New Roman"/>
          <w:sz w:val="24"/>
          <w:szCs w:val="24"/>
        </w:rPr>
        <w:t>pode ser um novo caminho de pesquisa para a área, ressaltado pelos resultados empíricos apresentados neste trabalho.</w:t>
      </w:r>
    </w:p>
    <w:p w14:paraId="13EFF25E" w14:textId="77777777" w:rsidR="00E119FE" w:rsidRPr="00E44F31" w:rsidRDefault="00E119FE" w:rsidP="00D85697">
      <w:pPr>
        <w:spacing w:after="0" w:line="360" w:lineRule="auto"/>
        <w:jc w:val="both"/>
        <w:rPr>
          <w:rFonts w:ascii="Times New Roman" w:eastAsia="Times New Roman" w:hAnsi="Times New Roman" w:cs="Times New Roman"/>
          <w:sz w:val="24"/>
          <w:szCs w:val="24"/>
        </w:rPr>
      </w:pPr>
    </w:p>
    <w:p w14:paraId="7731BE90" w14:textId="22BD751B" w:rsidR="00E119FE" w:rsidRPr="00E44F31" w:rsidRDefault="001D0C3D" w:rsidP="00D85697">
      <w:pPr>
        <w:pStyle w:val="Ttulo1"/>
        <w:spacing w:before="0" w:after="0" w:line="360" w:lineRule="auto"/>
        <w:rPr>
          <w:rFonts w:cs="Times New Roman"/>
          <w:szCs w:val="24"/>
        </w:rPr>
      </w:pPr>
      <w:r w:rsidRPr="00E44F31">
        <w:rPr>
          <w:rFonts w:cs="Times New Roman"/>
          <w:szCs w:val="24"/>
        </w:rPr>
        <w:t>5</w:t>
      </w:r>
      <w:r w:rsidR="00716E7B" w:rsidRPr="00E44F31">
        <w:rPr>
          <w:rFonts w:cs="Times New Roman"/>
          <w:szCs w:val="24"/>
        </w:rPr>
        <w:t xml:space="preserve"> </w:t>
      </w:r>
      <w:r w:rsidRPr="00E44F31">
        <w:rPr>
          <w:rFonts w:cs="Times New Roman"/>
          <w:szCs w:val="24"/>
        </w:rPr>
        <w:t>Considerações Finais</w:t>
      </w:r>
    </w:p>
    <w:p w14:paraId="7EEE6267" w14:textId="77777777" w:rsidR="00C670DC" w:rsidRPr="00E44F31" w:rsidRDefault="003663C1" w:rsidP="00C670DC">
      <w:pPr>
        <w:pStyle w:val="NormalWeb"/>
        <w:shd w:val="clear" w:color="auto" w:fill="FFFFFF"/>
        <w:spacing w:before="0" w:beforeAutospacing="0" w:after="0" w:afterAutospacing="0" w:line="360" w:lineRule="auto"/>
        <w:ind w:firstLine="709"/>
        <w:jc w:val="both"/>
        <w:rPr>
          <w:lang w:val="pt-PT"/>
        </w:rPr>
      </w:pPr>
      <w:r w:rsidRPr="00E44F31">
        <w:rPr>
          <w:lang w:val="pt-PT"/>
        </w:rPr>
        <w:t>Conclui-se que, para o tipo de produtor rural estudado, a avaliação da adoção pode ocorrer diferentemente quando a natureza da tecnologia se altera, principalmente se os beneficios de seu uso forem de menor ou maior prazo – neste caso tecnologias alimentares e sanitárias. Assim, as capacidades absortivas dos produtores só foram consideradas importantes na adoção das tecnologias alimentares, enquanto a compatibilidade foi importante somente para a adoção das tecnologias sanitárias. Contudo, estes dois tipos de tecnologias  se assemelham em adoção por conta  da complexidade e da vantagem relativa não serem importantes nem na intenção e nem na adoção destas tecnologias.</w:t>
      </w:r>
    </w:p>
    <w:p w14:paraId="4A687FEA" w14:textId="51D143FD" w:rsidR="00E119FE" w:rsidRPr="00E44F31" w:rsidRDefault="00BD47F6" w:rsidP="00F36CD4">
      <w:pPr>
        <w:pStyle w:val="Pr-formataoHTML"/>
        <w:shd w:val="clear" w:color="auto" w:fill="FFFFFF"/>
        <w:spacing w:line="360" w:lineRule="auto"/>
        <w:ind w:firstLine="709"/>
        <w:jc w:val="both"/>
        <w:rPr>
          <w:rFonts w:ascii="Times New Roman" w:hAnsi="Times New Roman" w:cs="Times New Roman"/>
          <w:sz w:val="24"/>
          <w:szCs w:val="24"/>
          <w:lang w:val="pt-PT"/>
        </w:rPr>
      </w:pPr>
      <w:r w:rsidRPr="00E44F31">
        <w:rPr>
          <w:rFonts w:ascii="Times New Roman" w:hAnsi="Times New Roman" w:cs="Times New Roman"/>
          <w:sz w:val="24"/>
          <w:szCs w:val="24"/>
          <w:lang w:val="pt-PT"/>
        </w:rPr>
        <w:lastRenderedPageBreak/>
        <w:t xml:space="preserve">Ao se observar a etapa inicial de validação da escala, como se trata de um esforço de construção original, </w:t>
      </w:r>
      <w:r w:rsidR="00E119FE" w:rsidRPr="00E44F31">
        <w:rPr>
          <w:rFonts w:ascii="Times New Roman" w:hAnsi="Times New Roman" w:cs="Times New Roman"/>
          <w:sz w:val="24"/>
          <w:szCs w:val="24"/>
          <w:lang w:val="pt-PT"/>
        </w:rPr>
        <w:t xml:space="preserve">não foi possível realizar </w:t>
      </w:r>
      <w:r w:rsidR="00E119FE" w:rsidRPr="00E44F31">
        <w:rPr>
          <w:rFonts w:ascii="Times New Roman" w:hAnsi="Times New Roman" w:cs="Times New Roman"/>
          <w:sz w:val="24"/>
          <w:szCs w:val="24"/>
        </w:rPr>
        <w:t>a validação de critério de grupo conhecido e nomológica, o que constitui uma limitação da pesquisa</w:t>
      </w:r>
      <w:r w:rsidR="00E119FE" w:rsidRPr="00E44F31">
        <w:rPr>
          <w:rFonts w:ascii="Times New Roman" w:hAnsi="Times New Roman" w:cs="Times New Roman"/>
          <w:sz w:val="24"/>
          <w:szCs w:val="24"/>
          <w:lang w:val="pt-PT"/>
        </w:rPr>
        <w:t>. Porém, este estudo abre um caminho para pesquisas futuras, visto que já apresenta uma aplicação a um grupo conhecido. Recomenda-se, para estudos futuros, que haja uma maior abrangência da pesquisa e que a escala possa ser utilizada para comparação com outras regiões e produtores</w:t>
      </w:r>
      <w:r w:rsidRPr="00E44F31">
        <w:rPr>
          <w:rFonts w:ascii="Times New Roman" w:hAnsi="Times New Roman" w:cs="Times New Roman"/>
          <w:sz w:val="24"/>
          <w:szCs w:val="24"/>
          <w:lang w:val="pt-PT"/>
        </w:rPr>
        <w:t xml:space="preserve"> de outros setores econômicos</w:t>
      </w:r>
      <w:r w:rsidR="00E119FE" w:rsidRPr="00E44F31">
        <w:rPr>
          <w:rFonts w:ascii="Times New Roman" w:hAnsi="Times New Roman" w:cs="Times New Roman"/>
          <w:sz w:val="24"/>
          <w:szCs w:val="24"/>
          <w:lang w:val="pt-PT"/>
        </w:rPr>
        <w:t>.</w:t>
      </w:r>
    </w:p>
    <w:p w14:paraId="6CE07B54" w14:textId="62F84870" w:rsidR="00E119FE" w:rsidRPr="00E44F31" w:rsidRDefault="009D4DEC" w:rsidP="00F36CD4">
      <w:pPr>
        <w:pStyle w:val="Pr-formataoHTML"/>
        <w:shd w:val="clear" w:color="auto" w:fill="FFFFFF"/>
        <w:spacing w:line="360" w:lineRule="auto"/>
        <w:ind w:firstLine="709"/>
        <w:jc w:val="both"/>
        <w:rPr>
          <w:rFonts w:ascii="Times New Roman" w:hAnsi="Times New Roman" w:cs="Times New Roman"/>
          <w:sz w:val="24"/>
          <w:szCs w:val="24"/>
          <w:lang w:val="pt-PT"/>
        </w:rPr>
      </w:pPr>
      <w:r w:rsidRPr="00E44F31">
        <w:rPr>
          <w:rFonts w:ascii="Times New Roman" w:hAnsi="Times New Roman" w:cs="Times New Roman"/>
          <w:sz w:val="24"/>
          <w:szCs w:val="24"/>
          <w:lang w:val="pt-PT"/>
        </w:rPr>
        <w:t>Finalmente, a</w:t>
      </w:r>
      <w:r w:rsidR="00E119FE" w:rsidRPr="00E44F31">
        <w:rPr>
          <w:rFonts w:ascii="Times New Roman" w:hAnsi="Times New Roman" w:cs="Times New Roman"/>
          <w:sz w:val="24"/>
          <w:szCs w:val="24"/>
          <w:lang w:val="pt-PT"/>
        </w:rPr>
        <w:t xml:space="preserve"> escala proposta pode contribuir para o tratamento quantitativo dos determinantes da adoção </w:t>
      </w:r>
      <w:r w:rsidR="00AF25AA" w:rsidRPr="00E44F31">
        <w:rPr>
          <w:rFonts w:ascii="Times New Roman" w:hAnsi="Times New Roman" w:cs="Times New Roman"/>
          <w:sz w:val="24"/>
          <w:szCs w:val="24"/>
          <w:lang w:val="pt-PT"/>
        </w:rPr>
        <w:t>de novas</w:t>
      </w:r>
      <w:r w:rsidR="00E119FE" w:rsidRPr="00E44F31">
        <w:rPr>
          <w:rFonts w:ascii="Times New Roman" w:hAnsi="Times New Roman" w:cs="Times New Roman"/>
          <w:sz w:val="24"/>
          <w:szCs w:val="24"/>
          <w:lang w:val="pt-PT"/>
        </w:rPr>
        <w:t xml:space="preserve"> tecnologias por pequenos produtores rurais que</w:t>
      </w:r>
      <w:r w:rsidRPr="00E44F31">
        <w:rPr>
          <w:rFonts w:ascii="Times New Roman" w:hAnsi="Times New Roman" w:cs="Times New Roman"/>
          <w:sz w:val="24"/>
          <w:szCs w:val="24"/>
          <w:lang w:val="pt-PT"/>
        </w:rPr>
        <w:t>,</w:t>
      </w:r>
      <w:r w:rsidR="00E119FE" w:rsidRPr="00E44F31">
        <w:rPr>
          <w:rFonts w:ascii="Times New Roman" w:hAnsi="Times New Roman" w:cs="Times New Roman"/>
          <w:sz w:val="24"/>
          <w:szCs w:val="24"/>
          <w:lang w:val="pt-PT"/>
        </w:rPr>
        <w:t xml:space="preserve"> no âmbito acadêmico</w:t>
      </w:r>
      <w:r w:rsidRPr="00E44F31">
        <w:rPr>
          <w:rFonts w:ascii="Times New Roman" w:hAnsi="Times New Roman" w:cs="Times New Roman"/>
          <w:sz w:val="24"/>
          <w:szCs w:val="24"/>
          <w:lang w:val="pt-PT"/>
        </w:rPr>
        <w:t>,</w:t>
      </w:r>
      <w:r w:rsidR="00E119FE" w:rsidRPr="00E44F31">
        <w:rPr>
          <w:rFonts w:ascii="Times New Roman" w:hAnsi="Times New Roman" w:cs="Times New Roman"/>
          <w:sz w:val="24"/>
          <w:szCs w:val="24"/>
          <w:lang w:val="pt-PT"/>
        </w:rPr>
        <w:t xml:space="preserve"> v</w:t>
      </w:r>
      <w:r w:rsidRPr="00E44F31">
        <w:rPr>
          <w:rFonts w:ascii="Times New Roman" w:hAnsi="Times New Roman" w:cs="Times New Roman"/>
          <w:sz w:val="24"/>
          <w:szCs w:val="24"/>
          <w:lang w:val="pt-PT"/>
        </w:rPr>
        <w:t>ê</w:t>
      </w:r>
      <w:r w:rsidR="00E119FE" w:rsidRPr="00E44F31">
        <w:rPr>
          <w:rFonts w:ascii="Times New Roman" w:hAnsi="Times New Roman" w:cs="Times New Roman"/>
          <w:sz w:val="24"/>
          <w:szCs w:val="24"/>
          <w:lang w:val="pt-PT"/>
        </w:rPr>
        <w:t>m sendo estudado</w:t>
      </w:r>
      <w:r w:rsidRPr="00E44F31">
        <w:rPr>
          <w:rFonts w:ascii="Times New Roman" w:hAnsi="Times New Roman" w:cs="Times New Roman"/>
          <w:sz w:val="24"/>
          <w:szCs w:val="24"/>
          <w:lang w:val="pt-PT"/>
        </w:rPr>
        <w:t>s</w:t>
      </w:r>
      <w:r w:rsidR="00E119FE" w:rsidRPr="00E44F31">
        <w:rPr>
          <w:rFonts w:ascii="Times New Roman" w:hAnsi="Times New Roman" w:cs="Times New Roman"/>
          <w:sz w:val="24"/>
          <w:szCs w:val="24"/>
          <w:lang w:val="pt-PT"/>
        </w:rPr>
        <w:t xml:space="preserve"> numa perspectiva qualitativa.</w:t>
      </w:r>
      <w:r w:rsidR="00BD47F6" w:rsidRPr="00E44F31">
        <w:rPr>
          <w:rFonts w:ascii="Times New Roman" w:hAnsi="Times New Roman" w:cs="Times New Roman"/>
          <w:sz w:val="24"/>
          <w:szCs w:val="24"/>
          <w:lang w:val="pt-PT"/>
        </w:rPr>
        <w:t xml:space="preserve"> A escala, portanto, pode auxiliar pesquisas futuras a identificar demais determinantes da adoção de inovaç</w:t>
      </w:r>
      <w:r w:rsidR="003663C1" w:rsidRPr="00E44F31">
        <w:rPr>
          <w:rFonts w:ascii="Times New Roman" w:hAnsi="Times New Roman" w:cs="Times New Roman"/>
          <w:sz w:val="24"/>
          <w:szCs w:val="24"/>
          <w:lang w:val="pt-PT"/>
        </w:rPr>
        <w:t>ões</w:t>
      </w:r>
      <w:r w:rsidR="00BD47F6" w:rsidRPr="00E44F31">
        <w:rPr>
          <w:rFonts w:ascii="Times New Roman" w:hAnsi="Times New Roman" w:cs="Times New Roman"/>
          <w:sz w:val="24"/>
          <w:szCs w:val="24"/>
          <w:lang w:val="pt-PT"/>
        </w:rPr>
        <w:t xml:space="preserve"> tecnológica</w:t>
      </w:r>
      <w:r w:rsidR="003663C1" w:rsidRPr="00E44F31">
        <w:rPr>
          <w:rFonts w:ascii="Times New Roman" w:hAnsi="Times New Roman" w:cs="Times New Roman"/>
          <w:sz w:val="24"/>
          <w:szCs w:val="24"/>
          <w:lang w:val="pt-PT"/>
        </w:rPr>
        <w:t>s</w:t>
      </w:r>
      <w:r w:rsidRPr="00E44F31">
        <w:rPr>
          <w:rFonts w:ascii="Times New Roman" w:hAnsi="Times New Roman" w:cs="Times New Roman"/>
          <w:sz w:val="24"/>
          <w:szCs w:val="24"/>
          <w:lang w:val="pt-PT"/>
        </w:rPr>
        <w:t>.</w:t>
      </w:r>
    </w:p>
    <w:p w14:paraId="2C2FBF6D" w14:textId="77777777" w:rsidR="00315DFE" w:rsidRPr="00E44F31" w:rsidRDefault="00315DFE" w:rsidP="00D85697">
      <w:pPr>
        <w:pStyle w:val="Pr-formataoHTML"/>
        <w:shd w:val="clear" w:color="auto" w:fill="FFFFFF"/>
        <w:spacing w:line="360" w:lineRule="auto"/>
        <w:jc w:val="both"/>
        <w:rPr>
          <w:rFonts w:ascii="Times New Roman" w:hAnsi="Times New Roman" w:cs="Times New Roman"/>
          <w:sz w:val="24"/>
          <w:szCs w:val="24"/>
        </w:rPr>
      </w:pPr>
    </w:p>
    <w:p w14:paraId="2AAE59D3" w14:textId="15B1419E" w:rsidR="006F4C48" w:rsidRPr="00E44F31" w:rsidRDefault="001D0C3D" w:rsidP="00D85697">
      <w:pPr>
        <w:pStyle w:val="Ttulo1"/>
        <w:spacing w:before="0" w:after="0" w:line="360" w:lineRule="auto"/>
        <w:rPr>
          <w:rFonts w:cs="Times New Roman"/>
          <w:szCs w:val="24"/>
          <w:lang w:val="en-US"/>
        </w:rPr>
      </w:pPr>
      <w:r w:rsidRPr="00E44F31">
        <w:rPr>
          <w:rFonts w:cs="Times New Roman"/>
          <w:szCs w:val="24"/>
          <w:lang w:val="en-US"/>
        </w:rPr>
        <w:t>Referências</w:t>
      </w:r>
    </w:p>
    <w:p w14:paraId="0BA2F6D3" w14:textId="77777777"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Ajzen, I. (1991). The theory of planned behavior. </w:t>
      </w:r>
      <w:r w:rsidRPr="00E44F31">
        <w:rPr>
          <w:rFonts w:ascii="Times New Roman" w:eastAsia="Times New Roman" w:hAnsi="Times New Roman" w:cs="Times New Roman"/>
          <w:i/>
          <w:sz w:val="24"/>
          <w:szCs w:val="24"/>
          <w:lang w:val="en-US"/>
        </w:rPr>
        <w:t>Organizational behavior and human decision processes</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50</w:t>
      </w:r>
      <w:r w:rsidRPr="00E44F31">
        <w:rPr>
          <w:rFonts w:ascii="Times New Roman" w:eastAsia="Times New Roman" w:hAnsi="Times New Roman" w:cs="Times New Roman"/>
          <w:sz w:val="24"/>
          <w:szCs w:val="24"/>
          <w:lang w:val="en-US"/>
        </w:rPr>
        <w:t>(2), 179-211.</w:t>
      </w:r>
    </w:p>
    <w:p w14:paraId="05E3BFA4" w14:textId="7B78AD43"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Alexander, D., Lynch, J., &amp; Wang, Q. (2008). As time goes by: do cold feet follow warm intentions for </w:t>
      </w:r>
      <w:proofErr w:type="gramStart"/>
      <w:r w:rsidRPr="00E44F31">
        <w:rPr>
          <w:rFonts w:ascii="Times New Roman" w:eastAsia="Times New Roman" w:hAnsi="Times New Roman" w:cs="Times New Roman"/>
          <w:sz w:val="24"/>
          <w:szCs w:val="24"/>
          <w:lang w:val="en-US"/>
        </w:rPr>
        <w:t>really new</w:t>
      </w:r>
      <w:proofErr w:type="gramEnd"/>
      <w:r w:rsidRPr="00E44F31">
        <w:rPr>
          <w:rFonts w:ascii="Times New Roman" w:eastAsia="Times New Roman" w:hAnsi="Times New Roman" w:cs="Times New Roman"/>
          <w:sz w:val="24"/>
          <w:szCs w:val="24"/>
          <w:lang w:val="en-US"/>
        </w:rPr>
        <w:t xml:space="preserve"> versus incrementally new products? </w:t>
      </w:r>
      <w:r w:rsidRPr="00E44F31">
        <w:rPr>
          <w:rFonts w:ascii="Times New Roman" w:eastAsia="Times New Roman" w:hAnsi="Times New Roman" w:cs="Times New Roman"/>
          <w:i/>
          <w:sz w:val="24"/>
          <w:szCs w:val="24"/>
          <w:lang w:val="en-US"/>
        </w:rPr>
        <w:t>Journal of Marketing Research</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45</w:t>
      </w:r>
      <w:r w:rsidRPr="00E44F31">
        <w:rPr>
          <w:rFonts w:ascii="Times New Roman" w:eastAsia="Times New Roman" w:hAnsi="Times New Roman" w:cs="Times New Roman"/>
          <w:sz w:val="24"/>
          <w:szCs w:val="24"/>
          <w:lang w:val="en-US"/>
        </w:rPr>
        <w:t>(3), 307-319.</w:t>
      </w:r>
    </w:p>
    <w:p w14:paraId="4730D327" w14:textId="7CC82256"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lang w:val="en-US"/>
        </w:rPr>
        <w:t xml:space="preserve">Alves, E., Santana, C., &amp; </w:t>
      </w:r>
      <w:proofErr w:type="spellStart"/>
      <w:r w:rsidRPr="00E44F31">
        <w:rPr>
          <w:rFonts w:ascii="Times New Roman" w:eastAsia="Times New Roman" w:hAnsi="Times New Roman" w:cs="Times New Roman"/>
          <w:sz w:val="24"/>
          <w:szCs w:val="24"/>
          <w:lang w:val="en-US"/>
        </w:rPr>
        <w:t>Contini</w:t>
      </w:r>
      <w:proofErr w:type="spellEnd"/>
      <w:r w:rsidRPr="00E44F31">
        <w:rPr>
          <w:rFonts w:ascii="Times New Roman" w:eastAsia="Times New Roman" w:hAnsi="Times New Roman" w:cs="Times New Roman"/>
          <w:sz w:val="24"/>
          <w:szCs w:val="24"/>
          <w:lang w:val="en-US"/>
        </w:rPr>
        <w:t xml:space="preserve">, E. (2016). </w:t>
      </w:r>
      <w:r w:rsidRPr="00E44F31">
        <w:rPr>
          <w:rFonts w:ascii="Times New Roman" w:eastAsia="Times New Roman" w:hAnsi="Times New Roman" w:cs="Times New Roman"/>
          <w:sz w:val="24"/>
          <w:szCs w:val="24"/>
        </w:rPr>
        <w:t xml:space="preserve">Extensão Rural: Seu Problema Não é a Comunicação. In Vieira Filho, J. &amp; </w:t>
      </w:r>
      <w:proofErr w:type="spellStart"/>
      <w:r w:rsidRPr="00E44F31">
        <w:rPr>
          <w:rFonts w:ascii="Times New Roman" w:eastAsia="Times New Roman" w:hAnsi="Times New Roman" w:cs="Times New Roman"/>
          <w:sz w:val="24"/>
          <w:szCs w:val="24"/>
        </w:rPr>
        <w:t>Gasques</w:t>
      </w:r>
      <w:proofErr w:type="spellEnd"/>
      <w:r w:rsidRPr="00E44F31">
        <w:rPr>
          <w:rFonts w:ascii="Times New Roman" w:eastAsia="Times New Roman" w:hAnsi="Times New Roman" w:cs="Times New Roman"/>
          <w:sz w:val="24"/>
          <w:szCs w:val="24"/>
        </w:rPr>
        <w:t>, J. (</w:t>
      </w:r>
      <w:proofErr w:type="spellStart"/>
      <w:r w:rsidRPr="00E44F31">
        <w:rPr>
          <w:rFonts w:ascii="Times New Roman" w:eastAsia="Times New Roman" w:hAnsi="Times New Roman" w:cs="Times New Roman"/>
          <w:sz w:val="24"/>
          <w:szCs w:val="24"/>
        </w:rPr>
        <w:t>Orgs</w:t>
      </w:r>
      <w:proofErr w:type="spellEnd"/>
      <w:r w:rsidRPr="00E44F31">
        <w:rPr>
          <w:rFonts w:ascii="Times New Roman" w:eastAsia="Times New Roman" w:hAnsi="Times New Roman" w:cs="Times New Roman"/>
          <w:sz w:val="24"/>
          <w:szCs w:val="24"/>
        </w:rPr>
        <w:t>.).</w:t>
      </w:r>
      <w:r w:rsidRPr="00E44F31">
        <w:rPr>
          <w:rFonts w:ascii="Times New Roman" w:eastAsia="Times New Roman" w:hAnsi="Times New Roman" w:cs="Times New Roman"/>
          <w:i/>
          <w:sz w:val="24"/>
          <w:szCs w:val="24"/>
        </w:rPr>
        <w:t xml:space="preserve"> Agricultura, Transformação Produtiva e Sustentabilidade. </w:t>
      </w:r>
      <w:r w:rsidRPr="00E44F31">
        <w:rPr>
          <w:rFonts w:ascii="Times New Roman" w:eastAsia="Times New Roman" w:hAnsi="Times New Roman" w:cs="Times New Roman"/>
          <w:sz w:val="24"/>
          <w:szCs w:val="24"/>
        </w:rPr>
        <w:t>Brasília: IPEA.</w:t>
      </w:r>
    </w:p>
    <w:p w14:paraId="13C28606" w14:textId="33762D9D"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rPr>
        <w:t xml:space="preserve">Atrasas, A., </w:t>
      </w:r>
      <w:proofErr w:type="spellStart"/>
      <w:r w:rsidRPr="00E44F31">
        <w:rPr>
          <w:rFonts w:ascii="Times New Roman" w:eastAsia="Times New Roman" w:hAnsi="Times New Roman" w:cs="Times New Roman"/>
          <w:sz w:val="24"/>
          <w:szCs w:val="24"/>
        </w:rPr>
        <w:t>Sacomano</w:t>
      </w:r>
      <w:proofErr w:type="spellEnd"/>
      <w:r w:rsidRPr="00E44F31">
        <w:rPr>
          <w:rFonts w:ascii="Times New Roman" w:eastAsia="Times New Roman" w:hAnsi="Times New Roman" w:cs="Times New Roman"/>
          <w:sz w:val="24"/>
          <w:szCs w:val="24"/>
        </w:rPr>
        <w:t xml:space="preserve">, J., &amp; De Lorenzo, H. (2012). Redes de empresas: transferência de tecnologia para o agronegócio – o caso EMBRAPA. </w:t>
      </w:r>
      <w:r w:rsidRPr="00E44F31">
        <w:rPr>
          <w:rFonts w:ascii="Times New Roman" w:eastAsia="Times New Roman" w:hAnsi="Times New Roman" w:cs="Times New Roman"/>
          <w:i/>
          <w:sz w:val="24"/>
          <w:szCs w:val="24"/>
          <w:lang w:val="en-US"/>
        </w:rPr>
        <w:t xml:space="preserve">FACEF </w:t>
      </w:r>
      <w:proofErr w:type="spellStart"/>
      <w:r w:rsidRPr="00E44F31">
        <w:rPr>
          <w:rFonts w:ascii="Times New Roman" w:eastAsia="Times New Roman" w:hAnsi="Times New Roman" w:cs="Times New Roman"/>
          <w:i/>
          <w:sz w:val="24"/>
          <w:szCs w:val="24"/>
          <w:lang w:val="en-US"/>
        </w:rPr>
        <w:t>Pesquisa-Desenvolvimento</w:t>
      </w:r>
      <w:proofErr w:type="spellEnd"/>
      <w:r w:rsidRPr="00E44F31">
        <w:rPr>
          <w:rFonts w:ascii="Times New Roman" w:eastAsia="Times New Roman" w:hAnsi="Times New Roman" w:cs="Times New Roman"/>
          <w:i/>
          <w:sz w:val="24"/>
          <w:szCs w:val="24"/>
          <w:lang w:val="en-US"/>
        </w:rPr>
        <w:t xml:space="preserve"> e </w:t>
      </w:r>
      <w:proofErr w:type="spellStart"/>
      <w:r w:rsidRPr="00E44F31">
        <w:rPr>
          <w:rFonts w:ascii="Times New Roman" w:eastAsia="Times New Roman" w:hAnsi="Times New Roman" w:cs="Times New Roman"/>
          <w:i/>
          <w:sz w:val="24"/>
          <w:szCs w:val="24"/>
          <w:lang w:val="en-US"/>
        </w:rPr>
        <w:t>Gestão</w:t>
      </w:r>
      <w:proofErr w:type="spellEnd"/>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15</w:t>
      </w:r>
      <w:r w:rsidRPr="00E44F31">
        <w:rPr>
          <w:rFonts w:ascii="Times New Roman" w:eastAsia="Times New Roman" w:hAnsi="Times New Roman" w:cs="Times New Roman"/>
          <w:sz w:val="24"/>
          <w:szCs w:val="24"/>
          <w:lang w:val="en-US"/>
        </w:rPr>
        <w:t>(1), 21-33.</w:t>
      </w:r>
    </w:p>
    <w:p w14:paraId="289C5931" w14:textId="77777777"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lang w:val="en-US"/>
        </w:rPr>
        <w:t>Boozeman</w:t>
      </w:r>
      <w:proofErr w:type="spellEnd"/>
      <w:r w:rsidRPr="00E44F31">
        <w:rPr>
          <w:rFonts w:ascii="Times New Roman" w:eastAsia="Times New Roman" w:hAnsi="Times New Roman" w:cs="Times New Roman"/>
          <w:sz w:val="24"/>
          <w:szCs w:val="24"/>
          <w:lang w:val="en-US"/>
        </w:rPr>
        <w:t xml:space="preserve">, B. (2000). Technology transfer and public policy: a review of research and theory. </w:t>
      </w:r>
      <w:proofErr w:type="spellStart"/>
      <w:r w:rsidRPr="00E44F31">
        <w:rPr>
          <w:rFonts w:ascii="Times New Roman" w:eastAsia="Times New Roman" w:hAnsi="Times New Roman" w:cs="Times New Roman"/>
          <w:i/>
          <w:sz w:val="24"/>
          <w:szCs w:val="24"/>
        </w:rPr>
        <w:t>Research</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Policy</w:t>
      </w:r>
      <w:proofErr w:type="spellEnd"/>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29</w:t>
      </w:r>
      <w:r w:rsidRPr="00E44F31">
        <w:rPr>
          <w:rFonts w:ascii="Times New Roman" w:eastAsia="Times New Roman" w:hAnsi="Times New Roman" w:cs="Times New Roman"/>
          <w:sz w:val="24"/>
          <w:szCs w:val="24"/>
        </w:rPr>
        <w:t xml:space="preserve">(4-5), 627-655. </w:t>
      </w:r>
    </w:p>
    <w:p w14:paraId="11166B72" w14:textId="77777777"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rPr>
        <w:t xml:space="preserve">Braga, E., Pio, M., &amp; Antunes, A. (2009). O processo de transferência de tecnologia na indústria têxtil. </w:t>
      </w:r>
      <w:r w:rsidRPr="00E44F31">
        <w:rPr>
          <w:rFonts w:ascii="Times New Roman" w:eastAsia="Times New Roman" w:hAnsi="Times New Roman" w:cs="Times New Roman"/>
          <w:i/>
          <w:sz w:val="24"/>
          <w:szCs w:val="24"/>
          <w:lang w:val="en-US"/>
        </w:rPr>
        <w:t>Journal of technology management &amp; innovation</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4</w:t>
      </w:r>
      <w:r w:rsidRPr="00E44F31">
        <w:rPr>
          <w:rFonts w:ascii="Times New Roman" w:eastAsia="Times New Roman" w:hAnsi="Times New Roman" w:cs="Times New Roman"/>
          <w:sz w:val="24"/>
          <w:szCs w:val="24"/>
          <w:lang w:val="en-US"/>
        </w:rPr>
        <w:t>(1), 125-133.</w:t>
      </w:r>
    </w:p>
    <w:p w14:paraId="2424A233" w14:textId="69BA9842"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lang w:val="en-US"/>
        </w:rPr>
        <w:t>Cassano</w:t>
      </w:r>
      <w:proofErr w:type="spellEnd"/>
      <w:r w:rsidRPr="00E44F31">
        <w:rPr>
          <w:rFonts w:ascii="Times New Roman" w:eastAsia="Times New Roman" w:hAnsi="Times New Roman" w:cs="Times New Roman"/>
          <w:sz w:val="24"/>
          <w:szCs w:val="24"/>
          <w:lang w:val="en-US"/>
        </w:rPr>
        <w:t xml:space="preserve">, F., Silva, A., Souza, J., Frias, L., Carneiro, L., &amp; Freitas, M. (2013). </w:t>
      </w:r>
      <w:r w:rsidRPr="00E44F31">
        <w:rPr>
          <w:rFonts w:ascii="Times New Roman" w:eastAsia="Times New Roman" w:hAnsi="Times New Roman" w:cs="Times New Roman"/>
          <w:sz w:val="24"/>
          <w:szCs w:val="24"/>
        </w:rPr>
        <w:t xml:space="preserve">A transferência tecnológica na internacionalização de empresa brasileira do setor de máquinas e implementos agrícolas em mercado internacional competitivo: um estudo de caso da empresa Jacto S/A. </w:t>
      </w:r>
      <w:r w:rsidRPr="00E44F31">
        <w:rPr>
          <w:rFonts w:ascii="Times New Roman" w:eastAsia="Times New Roman" w:hAnsi="Times New Roman" w:cs="Times New Roman"/>
          <w:i/>
          <w:sz w:val="24"/>
          <w:szCs w:val="24"/>
        </w:rPr>
        <w:t>Revista de Economia Mackenzie</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10</w:t>
      </w:r>
      <w:r w:rsidRPr="00E44F31">
        <w:rPr>
          <w:rFonts w:ascii="Times New Roman" w:eastAsia="Times New Roman" w:hAnsi="Times New Roman" w:cs="Times New Roman"/>
          <w:sz w:val="24"/>
          <w:szCs w:val="24"/>
        </w:rPr>
        <w:t>(1), 10-38.</w:t>
      </w:r>
    </w:p>
    <w:p w14:paraId="2C6F3155" w14:textId="30062885"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rPr>
        <w:lastRenderedPageBreak/>
        <w:t xml:space="preserve">Cassol, A., Gonçalo, C., Santos, A., &amp; Ruas, R. (2016). A administração estratégica do capital intelectual: um modelo baseado na capacidade absortiva para potencializar inovação. </w:t>
      </w:r>
      <w:proofErr w:type="spellStart"/>
      <w:r w:rsidRPr="00E44F31">
        <w:rPr>
          <w:rFonts w:ascii="Times New Roman" w:eastAsia="Times New Roman" w:hAnsi="Times New Roman" w:cs="Times New Roman"/>
          <w:i/>
          <w:sz w:val="24"/>
          <w:szCs w:val="24"/>
          <w:lang w:val="en-US"/>
        </w:rPr>
        <w:t>Iberoamerican</w:t>
      </w:r>
      <w:proofErr w:type="spellEnd"/>
      <w:r w:rsidRPr="00E44F31">
        <w:rPr>
          <w:rFonts w:ascii="Times New Roman" w:eastAsia="Times New Roman" w:hAnsi="Times New Roman" w:cs="Times New Roman"/>
          <w:i/>
          <w:sz w:val="24"/>
          <w:szCs w:val="24"/>
          <w:lang w:val="en-US"/>
        </w:rPr>
        <w:t xml:space="preserve"> Journal of Strategic Management</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15</w:t>
      </w:r>
      <w:r w:rsidRPr="00E44F31">
        <w:rPr>
          <w:rFonts w:ascii="Times New Roman" w:eastAsia="Times New Roman" w:hAnsi="Times New Roman" w:cs="Times New Roman"/>
          <w:sz w:val="24"/>
          <w:szCs w:val="24"/>
          <w:lang w:val="en-US"/>
        </w:rPr>
        <w:t>(1), 27-43.</w:t>
      </w:r>
    </w:p>
    <w:p w14:paraId="362D12F2" w14:textId="5B061A7D" w:rsidR="00293F39" w:rsidRPr="00E44F31" w:rsidRDefault="00293F39" w:rsidP="00D85697">
      <w:pPr>
        <w:spacing w:after="0" w:line="360" w:lineRule="auto"/>
        <w:rPr>
          <w:rFonts w:ascii="Times New Roman" w:eastAsia="Times New Roman" w:hAnsi="Times New Roman" w:cs="Times New Roman"/>
          <w:sz w:val="24"/>
          <w:szCs w:val="24"/>
        </w:rPr>
      </w:pPr>
      <w:proofErr w:type="spellStart"/>
      <w:r w:rsidRPr="00E44F31">
        <w:rPr>
          <w:rFonts w:ascii="Times New Roman" w:hAnsi="Times New Roman" w:cs="Times New Roman"/>
          <w:sz w:val="24"/>
          <w:szCs w:val="24"/>
          <w:shd w:val="clear" w:color="auto" w:fill="FFFFFF"/>
          <w:lang w:val="en-US"/>
        </w:rPr>
        <w:t>Cassol</w:t>
      </w:r>
      <w:proofErr w:type="spellEnd"/>
      <w:r w:rsidRPr="00E44F31">
        <w:rPr>
          <w:rFonts w:ascii="Times New Roman" w:hAnsi="Times New Roman" w:cs="Times New Roman"/>
          <w:sz w:val="24"/>
          <w:szCs w:val="24"/>
          <w:shd w:val="clear" w:color="auto" w:fill="FFFFFF"/>
          <w:lang w:val="en-US"/>
        </w:rPr>
        <w:t xml:space="preserve">, A., </w:t>
      </w:r>
      <w:proofErr w:type="spellStart"/>
      <w:r w:rsidRPr="00E44F31">
        <w:rPr>
          <w:rFonts w:ascii="Times New Roman" w:hAnsi="Times New Roman" w:cs="Times New Roman"/>
          <w:sz w:val="24"/>
          <w:szCs w:val="24"/>
          <w:shd w:val="clear" w:color="auto" w:fill="FFFFFF"/>
          <w:lang w:val="en-US"/>
        </w:rPr>
        <w:t>Zapalai</w:t>
      </w:r>
      <w:proofErr w:type="spellEnd"/>
      <w:r w:rsidRPr="00E44F31">
        <w:rPr>
          <w:rFonts w:ascii="Times New Roman" w:hAnsi="Times New Roman" w:cs="Times New Roman"/>
          <w:sz w:val="24"/>
          <w:szCs w:val="24"/>
          <w:shd w:val="clear" w:color="auto" w:fill="FFFFFF"/>
          <w:lang w:val="en-US"/>
        </w:rPr>
        <w:t xml:space="preserve">, J., &amp; Cintra, R. (2017). </w:t>
      </w:r>
      <w:r w:rsidRPr="00E44F31">
        <w:rPr>
          <w:rFonts w:ascii="Times New Roman" w:hAnsi="Times New Roman" w:cs="Times New Roman"/>
          <w:sz w:val="24"/>
          <w:szCs w:val="24"/>
          <w:shd w:val="clear" w:color="auto" w:fill="FFFFFF"/>
        </w:rPr>
        <w:t>Capacidade absortiva como propulsora da inovação em empresas incubadas de Santa Catarina. </w:t>
      </w:r>
      <w:r w:rsidRPr="00E44F31">
        <w:rPr>
          <w:rStyle w:val="nfase"/>
          <w:rFonts w:ascii="Times New Roman" w:hAnsi="Times New Roman" w:cs="Times New Roman"/>
          <w:sz w:val="24"/>
          <w:szCs w:val="24"/>
          <w:bdr w:val="none" w:sz="0" w:space="0" w:color="auto" w:frame="1"/>
          <w:shd w:val="clear" w:color="auto" w:fill="FFFFFF"/>
        </w:rPr>
        <w:t>Revista Ciências Administrativas</w:t>
      </w:r>
      <w:r w:rsidRPr="00E44F31">
        <w:rPr>
          <w:rFonts w:ascii="Times New Roman" w:hAnsi="Times New Roman" w:cs="Times New Roman"/>
          <w:sz w:val="24"/>
          <w:szCs w:val="24"/>
          <w:shd w:val="clear" w:color="auto" w:fill="FFFFFF"/>
        </w:rPr>
        <w:t xml:space="preserve">, </w:t>
      </w:r>
      <w:r w:rsidRPr="00E44F31">
        <w:rPr>
          <w:rFonts w:ascii="Times New Roman" w:hAnsi="Times New Roman" w:cs="Times New Roman"/>
          <w:i/>
          <w:sz w:val="24"/>
          <w:szCs w:val="24"/>
          <w:shd w:val="clear" w:color="auto" w:fill="FFFFFF"/>
        </w:rPr>
        <w:t>23</w:t>
      </w:r>
      <w:r w:rsidRPr="00E44F31">
        <w:rPr>
          <w:rFonts w:ascii="Times New Roman" w:hAnsi="Times New Roman" w:cs="Times New Roman"/>
          <w:sz w:val="24"/>
          <w:szCs w:val="24"/>
          <w:shd w:val="clear" w:color="auto" w:fill="FFFFFF"/>
        </w:rPr>
        <w:t>(1), 9-41.</w:t>
      </w:r>
    </w:p>
    <w:p w14:paraId="499192AA" w14:textId="3A526D42" w:rsidR="006124BA" w:rsidRPr="00E44F31" w:rsidRDefault="006124BA" w:rsidP="006124BA">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rPr>
        <w:t>Cavalcante, F., Almeida, M., &amp; Renault, T. (2019).</w:t>
      </w:r>
      <w:r w:rsidRPr="00E44F31">
        <w:rPr>
          <w:rFonts w:ascii="Times New Roman" w:hAnsi="Times New Roman" w:cs="Times New Roman"/>
        </w:rPr>
        <w:t xml:space="preserve"> </w:t>
      </w:r>
      <w:r w:rsidRPr="00E44F31">
        <w:rPr>
          <w:rFonts w:ascii="Times New Roman" w:eastAsia="Times New Roman" w:hAnsi="Times New Roman" w:cs="Times New Roman"/>
          <w:sz w:val="24"/>
          <w:szCs w:val="24"/>
        </w:rPr>
        <w:t xml:space="preserve">Intervenientes dos processos de transferência tecnológica em uma instituição de ciência e tecnologia: o caso FIOCRUZ. </w:t>
      </w:r>
      <w:proofErr w:type="spellStart"/>
      <w:r w:rsidRPr="00E44F31">
        <w:rPr>
          <w:rFonts w:ascii="Times New Roman" w:eastAsia="Times New Roman" w:hAnsi="Times New Roman" w:cs="Times New Roman"/>
          <w:i/>
          <w:iCs/>
          <w:sz w:val="24"/>
          <w:szCs w:val="24"/>
          <w:lang w:val="en-US"/>
        </w:rPr>
        <w:t>Revista</w:t>
      </w:r>
      <w:proofErr w:type="spellEnd"/>
      <w:r w:rsidRPr="00E44F31">
        <w:rPr>
          <w:rFonts w:ascii="Times New Roman" w:eastAsia="Times New Roman" w:hAnsi="Times New Roman" w:cs="Times New Roman"/>
          <w:i/>
          <w:iCs/>
          <w:sz w:val="24"/>
          <w:szCs w:val="24"/>
          <w:lang w:val="en-US"/>
        </w:rPr>
        <w:t xml:space="preserve"> </w:t>
      </w:r>
      <w:proofErr w:type="spellStart"/>
      <w:r w:rsidRPr="00E44F31">
        <w:rPr>
          <w:rFonts w:ascii="Times New Roman" w:eastAsia="Times New Roman" w:hAnsi="Times New Roman" w:cs="Times New Roman"/>
          <w:i/>
          <w:iCs/>
          <w:sz w:val="24"/>
          <w:szCs w:val="24"/>
          <w:lang w:val="en-US"/>
        </w:rPr>
        <w:t>Gestão</w:t>
      </w:r>
      <w:proofErr w:type="spellEnd"/>
      <w:r w:rsidRPr="00E44F31">
        <w:rPr>
          <w:rFonts w:ascii="Times New Roman" w:eastAsia="Times New Roman" w:hAnsi="Times New Roman" w:cs="Times New Roman"/>
          <w:i/>
          <w:iCs/>
          <w:sz w:val="24"/>
          <w:szCs w:val="24"/>
          <w:lang w:val="en-US"/>
        </w:rPr>
        <w:t xml:space="preserve"> &amp; </w:t>
      </w:r>
      <w:proofErr w:type="spellStart"/>
      <w:r w:rsidRPr="00E44F31">
        <w:rPr>
          <w:rFonts w:ascii="Times New Roman" w:eastAsia="Times New Roman" w:hAnsi="Times New Roman" w:cs="Times New Roman"/>
          <w:i/>
          <w:iCs/>
          <w:sz w:val="24"/>
          <w:szCs w:val="24"/>
          <w:lang w:val="en-US"/>
        </w:rPr>
        <w:t>Tecnologia</w:t>
      </w:r>
      <w:proofErr w:type="spellEnd"/>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iCs/>
          <w:sz w:val="24"/>
          <w:szCs w:val="24"/>
          <w:lang w:val="en-US"/>
        </w:rPr>
        <w:t>19</w:t>
      </w:r>
      <w:r w:rsidRPr="00E44F31">
        <w:rPr>
          <w:rFonts w:ascii="Times New Roman" w:eastAsia="Times New Roman" w:hAnsi="Times New Roman" w:cs="Times New Roman"/>
          <w:sz w:val="24"/>
          <w:szCs w:val="24"/>
          <w:lang w:val="en-US"/>
        </w:rPr>
        <w:t>(2), 217-239.</w:t>
      </w:r>
    </w:p>
    <w:p w14:paraId="4452D3A5" w14:textId="5C83DBBC"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lang w:val="en-US"/>
        </w:rPr>
        <w:t xml:space="preserve">Chakravarty, S., &amp; Dubinsky, A. (2005). Individual investors' reactions to decimalization: Innovation diffusion in financial markets. </w:t>
      </w:r>
      <w:proofErr w:type="spellStart"/>
      <w:r w:rsidRPr="00E44F31">
        <w:rPr>
          <w:rFonts w:ascii="Times New Roman" w:eastAsia="Times New Roman" w:hAnsi="Times New Roman" w:cs="Times New Roman"/>
          <w:i/>
          <w:sz w:val="24"/>
          <w:szCs w:val="24"/>
        </w:rPr>
        <w:t>Journal</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of</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Economic</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Psychology</w:t>
      </w:r>
      <w:proofErr w:type="spellEnd"/>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26</w:t>
      </w:r>
      <w:r w:rsidRPr="00E44F31">
        <w:rPr>
          <w:rFonts w:ascii="Times New Roman" w:eastAsia="Times New Roman" w:hAnsi="Times New Roman" w:cs="Times New Roman"/>
          <w:sz w:val="24"/>
          <w:szCs w:val="24"/>
        </w:rPr>
        <w:t>(1), 89-103.</w:t>
      </w:r>
    </w:p>
    <w:p w14:paraId="4132F632" w14:textId="3B6D112E"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rPr>
        <w:t>Closs</w:t>
      </w:r>
      <w:proofErr w:type="spellEnd"/>
      <w:r w:rsidRPr="00E44F31">
        <w:rPr>
          <w:rFonts w:ascii="Times New Roman" w:eastAsia="Times New Roman" w:hAnsi="Times New Roman" w:cs="Times New Roman"/>
          <w:sz w:val="24"/>
          <w:szCs w:val="24"/>
        </w:rPr>
        <w:t xml:space="preserve">, L., &amp; Ferreira, G. (2012). A transferência de tecnologia universidade-empresa no contexto brasileiro: uma revisão de estudos científicos publicados entre os anos 2005 e 2009. </w:t>
      </w:r>
      <w:proofErr w:type="spellStart"/>
      <w:r w:rsidRPr="00E44F31">
        <w:rPr>
          <w:rFonts w:ascii="Times New Roman" w:eastAsia="Times New Roman" w:hAnsi="Times New Roman" w:cs="Times New Roman"/>
          <w:i/>
          <w:sz w:val="24"/>
          <w:szCs w:val="24"/>
          <w:lang w:val="en-US"/>
        </w:rPr>
        <w:t>Gestão</w:t>
      </w:r>
      <w:proofErr w:type="spellEnd"/>
      <w:r w:rsidRPr="00E44F31">
        <w:rPr>
          <w:rFonts w:ascii="Times New Roman" w:eastAsia="Times New Roman" w:hAnsi="Times New Roman" w:cs="Times New Roman"/>
          <w:i/>
          <w:sz w:val="24"/>
          <w:szCs w:val="24"/>
          <w:lang w:val="en-US"/>
        </w:rPr>
        <w:t xml:space="preserve"> e </w:t>
      </w:r>
      <w:proofErr w:type="spellStart"/>
      <w:r w:rsidR="006A0763" w:rsidRPr="00E44F31">
        <w:rPr>
          <w:rFonts w:ascii="Times New Roman" w:eastAsia="Times New Roman" w:hAnsi="Times New Roman" w:cs="Times New Roman"/>
          <w:i/>
          <w:sz w:val="24"/>
          <w:szCs w:val="24"/>
          <w:lang w:val="en-US"/>
        </w:rPr>
        <w:t>P</w:t>
      </w:r>
      <w:r w:rsidRPr="00E44F31">
        <w:rPr>
          <w:rFonts w:ascii="Times New Roman" w:eastAsia="Times New Roman" w:hAnsi="Times New Roman" w:cs="Times New Roman"/>
          <w:i/>
          <w:sz w:val="24"/>
          <w:szCs w:val="24"/>
          <w:lang w:val="en-US"/>
        </w:rPr>
        <w:t>rodução</w:t>
      </w:r>
      <w:proofErr w:type="spellEnd"/>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19</w:t>
      </w:r>
      <w:r w:rsidRPr="00E44F31">
        <w:rPr>
          <w:rFonts w:ascii="Times New Roman" w:eastAsia="Times New Roman" w:hAnsi="Times New Roman" w:cs="Times New Roman"/>
          <w:sz w:val="24"/>
          <w:szCs w:val="24"/>
          <w:lang w:val="en-US"/>
        </w:rPr>
        <w:t>(2), 419-432.</w:t>
      </w:r>
    </w:p>
    <w:p w14:paraId="5B1BA1C5" w14:textId="13F45E94"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lang w:val="en-US"/>
        </w:rPr>
        <w:t xml:space="preserve">Cohen, W., &amp; Levinthal, D. (1990). Absorptive capacity: A new perspective on learning and innovation. </w:t>
      </w:r>
      <w:proofErr w:type="spellStart"/>
      <w:r w:rsidRPr="00E44F31">
        <w:rPr>
          <w:rFonts w:ascii="Times New Roman" w:eastAsia="Times New Roman" w:hAnsi="Times New Roman" w:cs="Times New Roman"/>
          <w:i/>
          <w:sz w:val="24"/>
          <w:szCs w:val="24"/>
        </w:rPr>
        <w:t>Administrative</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science</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quarterly</w:t>
      </w:r>
      <w:proofErr w:type="spellEnd"/>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35</w:t>
      </w:r>
      <w:r w:rsidRPr="00E44F31">
        <w:rPr>
          <w:rFonts w:ascii="Times New Roman" w:eastAsia="Times New Roman" w:hAnsi="Times New Roman" w:cs="Times New Roman"/>
          <w:sz w:val="24"/>
          <w:szCs w:val="24"/>
        </w:rPr>
        <w:t>(1), 128-152.</w:t>
      </w:r>
    </w:p>
    <w:p w14:paraId="4E19F8F4" w14:textId="6B2C3A6C"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Costa, F. (2011). </w:t>
      </w:r>
      <w:r w:rsidRPr="00E44F31">
        <w:rPr>
          <w:rFonts w:ascii="Times New Roman" w:eastAsia="Times New Roman" w:hAnsi="Times New Roman" w:cs="Times New Roman"/>
          <w:i/>
          <w:sz w:val="24"/>
          <w:szCs w:val="24"/>
        </w:rPr>
        <w:t>Mensuração e Desenvolvimento de Escalas</w:t>
      </w:r>
      <w:r w:rsidRPr="00E44F31">
        <w:rPr>
          <w:rFonts w:ascii="Times New Roman" w:eastAsia="Times New Roman" w:hAnsi="Times New Roman" w:cs="Times New Roman"/>
          <w:sz w:val="24"/>
          <w:szCs w:val="24"/>
        </w:rPr>
        <w:t>: Aplicações em Administração. Rio de Janeiro: Editora Ciência Moderna.</w:t>
      </w:r>
    </w:p>
    <w:p w14:paraId="5570822E" w14:textId="68AE6023"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rPr>
        <w:t>Dereti</w:t>
      </w:r>
      <w:proofErr w:type="spellEnd"/>
      <w:r w:rsidRPr="00E44F31">
        <w:rPr>
          <w:rFonts w:ascii="Times New Roman" w:eastAsia="Times New Roman" w:hAnsi="Times New Roman" w:cs="Times New Roman"/>
          <w:sz w:val="24"/>
          <w:szCs w:val="24"/>
        </w:rPr>
        <w:t xml:space="preserve">, R. (2009). Transferência e validação de tecnologias agropecuárias a partir de instituições de pesquisa. </w:t>
      </w:r>
      <w:proofErr w:type="spellStart"/>
      <w:r w:rsidRPr="00E44F31">
        <w:rPr>
          <w:rFonts w:ascii="Times New Roman" w:eastAsia="Times New Roman" w:hAnsi="Times New Roman" w:cs="Times New Roman"/>
          <w:i/>
          <w:sz w:val="24"/>
          <w:szCs w:val="24"/>
          <w:lang w:val="en-US"/>
        </w:rPr>
        <w:t>Desenvolvimento</w:t>
      </w:r>
      <w:proofErr w:type="spellEnd"/>
      <w:r w:rsidRPr="00E44F31">
        <w:rPr>
          <w:rFonts w:ascii="Times New Roman" w:eastAsia="Times New Roman" w:hAnsi="Times New Roman" w:cs="Times New Roman"/>
          <w:i/>
          <w:sz w:val="24"/>
          <w:szCs w:val="24"/>
          <w:lang w:val="en-US"/>
        </w:rPr>
        <w:t xml:space="preserve"> e </w:t>
      </w:r>
      <w:proofErr w:type="spellStart"/>
      <w:r w:rsidRPr="00E44F31">
        <w:rPr>
          <w:rFonts w:ascii="Times New Roman" w:eastAsia="Times New Roman" w:hAnsi="Times New Roman" w:cs="Times New Roman"/>
          <w:i/>
          <w:sz w:val="24"/>
          <w:szCs w:val="24"/>
          <w:lang w:val="en-US"/>
        </w:rPr>
        <w:t>Meio</w:t>
      </w:r>
      <w:proofErr w:type="spellEnd"/>
      <w:r w:rsidRPr="00E44F31">
        <w:rPr>
          <w:rFonts w:ascii="Times New Roman" w:eastAsia="Times New Roman" w:hAnsi="Times New Roman" w:cs="Times New Roman"/>
          <w:i/>
          <w:sz w:val="24"/>
          <w:szCs w:val="24"/>
          <w:lang w:val="en-US"/>
        </w:rPr>
        <w:t xml:space="preserve"> </w:t>
      </w:r>
      <w:proofErr w:type="spellStart"/>
      <w:r w:rsidRPr="00E44F31">
        <w:rPr>
          <w:rFonts w:ascii="Times New Roman" w:eastAsia="Times New Roman" w:hAnsi="Times New Roman" w:cs="Times New Roman"/>
          <w:i/>
          <w:sz w:val="24"/>
          <w:szCs w:val="24"/>
          <w:lang w:val="en-US"/>
        </w:rPr>
        <w:t>Ambiente</w:t>
      </w:r>
      <w:proofErr w:type="spellEnd"/>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19</w:t>
      </w:r>
      <w:r w:rsidRPr="00E44F31">
        <w:rPr>
          <w:rFonts w:ascii="Times New Roman" w:eastAsia="Times New Roman" w:hAnsi="Times New Roman" w:cs="Times New Roman"/>
          <w:sz w:val="24"/>
          <w:szCs w:val="24"/>
          <w:lang w:val="en-US"/>
        </w:rPr>
        <w:t>, 29-40.</w:t>
      </w:r>
    </w:p>
    <w:p w14:paraId="032B26E4" w14:textId="3B3D5B6D"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Dos Santos, M., &amp; </w:t>
      </w:r>
      <w:proofErr w:type="spellStart"/>
      <w:r w:rsidRPr="00E44F31">
        <w:rPr>
          <w:rFonts w:ascii="Times New Roman" w:eastAsia="Times New Roman" w:hAnsi="Times New Roman" w:cs="Times New Roman"/>
          <w:sz w:val="24"/>
          <w:szCs w:val="24"/>
          <w:lang w:val="en-US"/>
        </w:rPr>
        <w:t>Torkomian</w:t>
      </w:r>
      <w:proofErr w:type="spellEnd"/>
      <w:r w:rsidRPr="00E44F31">
        <w:rPr>
          <w:rFonts w:ascii="Times New Roman" w:eastAsia="Times New Roman" w:hAnsi="Times New Roman" w:cs="Times New Roman"/>
          <w:sz w:val="24"/>
          <w:szCs w:val="24"/>
          <w:lang w:val="en-US"/>
        </w:rPr>
        <w:t xml:space="preserve">, A. (2013). Technology transfer and innovation: The role of the Brazilian TTOs. </w:t>
      </w:r>
      <w:r w:rsidRPr="00E44F31">
        <w:rPr>
          <w:rFonts w:ascii="Times New Roman" w:eastAsia="Times New Roman" w:hAnsi="Times New Roman" w:cs="Times New Roman"/>
          <w:i/>
          <w:sz w:val="24"/>
          <w:szCs w:val="24"/>
          <w:lang w:val="en-US"/>
        </w:rPr>
        <w:t>International Journal of Technology Management &amp; Sustainable Development</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12</w:t>
      </w:r>
      <w:r w:rsidRPr="00E44F31">
        <w:rPr>
          <w:rFonts w:ascii="Times New Roman" w:eastAsia="Times New Roman" w:hAnsi="Times New Roman" w:cs="Times New Roman"/>
          <w:sz w:val="24"/>
          <w:szCs w:val="24"/>
          <w:lang w:val="en-US"/>
        </w:rPr>
        <w:t>(1), 89-111.</w:t>
      </w:r>
    </w:p>
    <w:p w14:paraId="4D5A852C" w14:textId="4A0E34CA" w:rsidR="00293F39" w:rsidRPr="00E44F31" w:rsidRDefault="00293F39" w:rsidP="00D85697">
      <w:pPr>
        <w:pStyle w:val="Textodecomentrio"/>
        <w:spacing w:after="0" w:line="360" w:lineRule="auto"/>
        <w:rPr>
          <w:rFonts w:ascii="Times New Roman" w:hAnsi="Times New Roman" w:cs="Times New Roman"/>
          <w:sz w:val="24"/>
          <w:szCs w:val="24"/>
          <w:lang w:val="en-US"/>
        </w:rPr>
      </w:pPr>
      <w:r w:rsidRPr="00E44F31">
        <w:rPr>
          <w:rFonts w:ascii="Times New Roman" w:hAnsi="Times New Roman" w:cs="Times New Roman"/>
          <w:sz w:val="24"/>
          <w:szCs w:val="24"/>
          <w:lang w:val="en-US"/>
        </w:rPr>
        <w:t xml:space="preserve">Ferreira, G., &amp; Ferreira, J. (2017). Absorptive capacity: An analysis in the context of </w:t>
      </w:r>
      <w:proofErr w:type="spellStart"/>
      <w:r w:rsidRPr="00E44F31">
        <w:rPr>
          <w:rFonts w:ascii="Times New Roman" w:hAnsi="Times New Roman" w:cs="Times New Roman"/>
          <w:sz w:val="24"/>
          <w:szCs w:val="24"/>
          <w:lang w:val="en-US"/>
        </w:rPr>
        <w:t>brazilian</w:t>
      </w:r>
      <w:proofErr w:type="spellEnd"/>
      <w:r w:rsidRPr="00E44F31">
        <w:rPr>
          <w:rFonts w:ascii="Times New Roman" w:hAnsi="Times New Roman" w:cs="Times New Roman"/>
          <w:sz w:val="24"/>
          <w:szCs w:val="24"/>
          <w:lang w:val="en-US"/>
        </w:rPr>
        <w:t xml:space="preserve"> family firms. </w:t>
      </w:r>
      <w:r w:rsidRPr="00E44F31">
        <w:rPr>
          <w:rFonts w:ascii="Times New Roman" w:hAnsi="Times New Roman" w:cs="Times New Roman"/>
          <w:i/>
          <w:sz w:val="24"/>
          <w:szCs w:val="24"/>
          <w:lang w:val="en-US"/>
        </w:rPr>
        <w:t>Mackenzie Management Review</w:t>
      </w:r>
      <w:r w:rsidRPr="00E44F31">
        <w:rPr>
          <w:rFonts w:ascii="Times New Roman" w:hAnsi="Times New Roman" w:cs="Times New Roman"/>
          <w:sz w:val="24"/>
          <w:szCs w:val="24"/>
          <w:lang w:val="en-US"/>
        </w:rPr>
        <w:t xml:space="preserve">, </w:t>
      </w:r>
      <w:r w:rsidRPr="00E44F31">
        <w:rPr>
          <w:rFonts w:ascii="Times New Roman" w:hAnsi="Times New Roman" w:cs="Times New Roman"/>
          <w:i/>
          <w:sz w:val="24"/>
          <w:szCs w:val="24"/>
          <w:lang w:val="en-US"/>
        </w:rPr>
        <w:t>18</w:t>
      </w:r>
      <w:r w:rsidRPr="00E44F31">
        <w:rPr>
          <w:rFonts w:ascii="Times New Roman" w:hAnsi="Times New Roman" w:cs="Times New Roman"/>
          <w:sz w:val="24"/>
          <w:szCs w:val="24"/>
          <w:lang w:val="en-US"/>
        </w:rPr>
        <w:t>(1), 174-204.</w:t>
      </w:r>
    </w:p>
    <w:p w14:paraId="52DA2DF0" w14:textId="77777777"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Greenhalgh, T., Robert, G., Macfarlane, F., Bate, P., &amp; </w:t>
      </w:r>
      <w:proofErr w:type="spellStart"/>
      <w:r w:rsidRPr="00E44F31">
        <w:rPr>
          <w:rFonts w:ascii="Times New Roman" w:eastAsia="Times New Roman" w:hAnsi="Times New Roman" w:cs="Times New Roman"/>
          <w:sz w:val="24"/>
          <w:szCs w:val="24"/>
          <w:lang w:val="en-US"/>
        </w:rPr>
        <w:t>Kyriakidou</w:t>
      </w:r>
      <w:proofErr w:type="spellEnd"/>
      <w:r w:rsidRPr="00E44F31">
        <w:rPr>
          <w:rFonts w:ascii="Times New Roman" w:eastAsia="Times New Roman" w:hAnsi="Times New Roman" w:cs="Times New Roman"/>
          <w:sz w:val="24"/>
          <w:szCs w:val="24"/>
          <w:lang w:val="en-US"/>
        </w:rPr>
        <w:t xml:space="preserve">, O. (2004). Diffusion of innovations in service organizations: systematic review and recommendations. </w:t>
      </w:r>
      <w:r w:rsidRPr="00E44F31">
        <w:rPr>
          <w:rFonts w:ascii="Times New Roman" w:eastAsia="Times New Roman" w:hAnsi="Times New Roman" w:cs="Times New Roman"/>
          <w:i/>
          <w:sz w:val="24"/>
          <w:szCs w:val="24"/>
          <w:lang w:val="en-US"/>
        </w:rPr>
        <w:t>The Milbank Quarterly</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82</w:t>
      </w:r>
      <w:r w:rsidRPr="00E44F31">
        <w:rPr>
          <w:rFonts w:ascii="Times New Roman" w:eastAsia="Times New Roman" w:hAnsi="Times New Roman" w:cs="Times New Roman"/>
          <w:sz w:val="24"/>
          <w:szCs w:val="24"/>
          <w:lang w:val="en-US"/>
        </w:rPr>
        <w:t>(4), 581-629.</w:t>
      </w:r>
    </w:p>
    <w:p w14:paraId="17211F3D" w14:textId="28729315"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lang w:val="en-US"/>
        </w:rPr>
        <w:t>Grol</w:t>
      </w:r>
      <w:proofErr w:type="spellEnd"/>
      <w:r w:rsidRPr="00E44F31">
        <w:rPr>
          <w:rFonts w:ascii="Times New Roman" w:eastAsia="Times New Roman" w:hAnsi="Times New Roman" w:cs="Times New Roman"/>
          <w:sz w:val="24"/>
          <w:szCs w:val="24"/>
          <w:lang w:val="en-US"/>
        </w:rPr>
        <w:t xml:space="preserve">, R., Bosch, M., </w:t>
      </w:r>
      <w:proofErr w:type="spellStart"/>
      <w:r w:rsidRPr="00E44F31">
        <w:rPr>
          <w:rFonts w:ascii="Times New Roman" w:eastAsia="Times New Roman" w:hAnsi="Times New Roman" w:cs="Times New Roman"/>
          <w:sz w:val="24"/>
          <w:szCs w:val="24"/>
          <w:lang w:val="en-US"/>
        </w:rPr>
        <w:t>Hulscher</w:t>
      </w:r>
      <w:proofErr w:type="spellEnd"/>
      <w:r w:rsidRPr="00E44F31">
        <w:rPr>
          <w:rFonts w:ascii="Times New Roman" w:eastAsia="Times New Roman" w:hAnsi="Times New Roman" w:cs="Times New Roman"/>
          <w:sz w:val="24"/>
          <w:szCs w:val="24"/>
          <w:lang w:val="en-US"/>
        </w:rPr>
        <w:t xml:space="preserve">, M., Eccles, M., &amp; </w:t>
      </w:r>
      <w:proofErr w:type="spellStart"/>
      <w:r w:rsidRPr="00E44F31">
        <w:rPr>
          <w:rFonts w:ascii="Times New Roman" w:eastAsia="Times New Roman" w:hAnsi="Times New Roman" w:cs="Times New Roman"/>
          <w:sz w:val="24"/>
          <w:szCs w:val="24"/>
          <w:lang w:val="en-US"/>
        </w:rPr>
        <w:t>Wensing</w:t>
      </w:r>
      <w:proofErr w:type="spellEnd"/>
      <w:r w:rsidRPr="00E44F31">
        <w:rPr>
          <w:rFonts w:ascii="Times New Roman" w:eastAsia="Times New Roman" w:hAnsi="Times New Roman" w:cs="Times New Roman"/>
          <w:sz w:val="24"/>
          <w:szCs w:val="24"/>
          <w:lang w:val="en-US"/>
        </w:rPr>
        <w:t xml:space="preserve">, M. (2007). Planning and studying improvement in patient care: the use of theoretical perspectives. </w:t>
      </w:r>
      <w:r w:rsidRPr="00E44F31">
        <w:rPr>
          <w:rFonts w:ascii="Times New Roman" w:eastAsia="Times New Roman" w:hAnsi="Times New Roman" w:cs="Times New Roman"/>
          <w:i/>
          <w:sz w:val="24"/>
          <w:szCs w:val="24"/>
          <w:lang w:val="en-US"/>
        </w:rPr>
        <w:t>The Milbank Quarterly</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85</w:t>
      </w:r>
      <w:r w:rsidRPr="00E44F31">
        <w:rPr>
          <w:rFonts w:ascii="Times New Roman" w:eastAsia="Times New Roman" w:hAnsi="Times New Roman" w:cs="Times New Roman"/>
          <w:sz w:val="24"/>
          <w:szCs w:val="24"/>
          <w:lang w:val="en-US"/>
        </w:rPr>
        <w:t>(1), 93-138.</w:t>
      </w:r>
    </w:p>
    <w:p w14:paraId="6CB832D6" w14:textId="57B66475"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Hair, J., Black, W., </w:t>
      </w:r>
      <w:proofErr w:type="spellStart"/>
      <w:r w:rsidRPr="00E44F31">
        <w:rPr>
          <w:rFonts w:ascii="Times New Roman" w:eastAsia="Times New Roman" w:hAnsi="Times New Roman" w:cs="Times New Roman"/>
          <w:sz w:val="24"/>
          <w:szCs w:val="24"/>
          <w:lang w:val="en-US"/>
        </w:rPr>
        <w:t>Babin</w:t>
      </w:r>
      <w:proofErr w:type="spellEnd"/>
      <w:r w:rsidRPr="00E44F31">
        <w:rPr>
          <w:rFonts w:ascii="Times New Roman" w:eastAsia="Times New Roman" w:hAnsi="Times New Roman" w:cs="Times New Roman"/>
          <w:sz w:val="24"/>
          <w:szCs w:val="24"/>
          <w:lang w:val="en-US"/>
        </w:rPr>
        <w:t xml:space="preserve">, B., Anderson, R., &amp; Tatham, R. (2009). </w:t>
      </w:r>
      <w:proofErr w:type="spellStart"/>
      <w:r w:rsidRPr="00E44F31">
        <w:rPr>
          <w:rFonts w:ascii="Times New Roman" w:eastAsia="Times New Roman" w:hAnsi="Times New Roman" w:cs="Times New Roman"/>
          <w:i/>
          <w:sz w:val="24"/>
          <w:szCs w:val="24"/>
          <w:lang w:val="en-US"/>
        </w:rPr>
        <w:t>Análise</w:t>
      </w:r>
      <w:proofErr w:type="spellEnd"/>
      <w:r w:rsidRPr="00E44F31">
        <w:rPr>
          <w:rFonts w:ascii="Times New Roman" w:eastAsia="Times New Roman" w:hAnsi="Times New Roman" w:cs="Times New Roman"/>
          <w:i/>
          <w:sz w:val="24"/>
          <w:szCs w:val="24"/>
          <w:lang w:val="en-US"/>
        </w:rPr>
        <w:t xml:space="preserve"> </w:t>
      </w:r>
      <w:proofErr w:type="spellStart"/>
      <w:r w:rsidRPr="00E44F31">
        <w:rPr>
          <w:rFonts w:ascii="Times New Roman" w:eastAsia="Times New Roman" w:hAnsi="Times New Roman" w:cs="Times New Roman"/>
          <w:i/>
          <w:sz w:val="24"/>
          <w:szCs w:val="24"/>
          <w:lang w:val="en-US"/>
        </w:rPr>
        <w:t>multivariada</w:t>
      </w:r>
      <w:proofErr w:type="spellEnd"/>
      <w:r w:rsidRPr="00E44F31">
        <w:rPr>
          <w:rFonts w:ascii="Times New Roman" w:eastAsia="Times New Roman" w:hAnsi="Times New Roman" w:cs="Times New Roman"/>
          <w:i/>
          <w:sz w:val="24"/>
          <w:szCs w:val="24"/>
          <w:lang w:val="en-US"/>
        </w:rPr>
        <w:t xml:space="preserve"> de dados</w:t>
      </w:r>
      <w:r w:rsidRPr="00E44F31">
        <w:rPr>
          <w:rFonts w:ascii="Times New Roman" w:eastAsia="Times New Roman" w:hAnsi="Times New Roman" w:cs="Times New Roman"/>
          <w:sz w:val="24"/>
          <w:szCs w:val="24"/>
          <w:lang w:val="en-US"/>
        </w:rPr>
        <w:t xml:space="preserve">. Bookman </w:t>
      </w:r>
      <w:proofErr w:type="spellStart"/>
      <w:r w:rsidRPr="00E44F31">
        <w:rPr>
          <w:rFonts w:ascii="Times New Roman" w:eastAsia="Times New Roman" w:hAnsi="Times New Roman" w:cs="Times New Roman"/>
          <w:sz w:val="24"/>
          <w:szCs w:val="24"/>
          <w:lang w:val="en-US"/>
        </w:rPr>
        <w:t>Editora</w:t>
      </w:r>
      <w:proofErr w:type="spellEnd"/>
      <w:r w:rsidRPr="00E44F31">
        <w:rPr>
          <w:rFonts w:ascii="Times New Roman" w:eastAsia="Times New Roman" w:hAnsi="Times New Roman" w:cs="Times New Roman"/>
          <w:sz w:val="24"/>
          <w:szCs w:val="24"/>
          <w:lang w:val="en-US"/>
        </w:rPr>
        <w:t>.</w:t>
      </w:r>
    </w:p>
    <w:p w14:paraId="4F80689D" w14:textId="4EE2EEB8"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lang w:val="en-US"/>
        </w:rPr>
        <w:lastRenderedPageBreak/>
        <w:t>Hinkin</w:t>
      </w:r>
      <w:proofErr w:type="spellEnd"/>
      <w:r w:rsidRPr="00E44F31">
        <w:rPr>
          <w:rFonts w:ascii="Times New Roman" w:eastAsia="Times New Roman" w:hAnsi="Times New Roman" w:cs="Times New Roman"/>
          <w:sz w:val="24"/>
          <w:szCs w:val="24"/>
          <w:lang w:val="en-US"/>
        </w:rPr>
        <w:t xml:space="preserve">, T. (2005). Scale development principles and practices. In Swanson, R. &amp; Holton, E. (Orgs.). </w:t>
      </w:r>
      <w:r w:rsidRPr="00E44F31">
        <w:rPr>
          <w:rFonts w:ascii="Times New Roman" w:eastAsia="Times New Roman" w:hAnsi="Times New Roman" w:cs="Times New Roman"/>
          <w:i/>
          <w:sz w:val="24"/>
          <w:szCs w:val="24"/>
          <w:lang w:val="en-US"/>
        </w:rPr>
        <w:t xml:space="preserve">Foundations and methods of inquiry. </w:t>
      </w:r>
      <w:r w:rsidRPr="00E44F31">
        <w:rPr>
          <w:rFonts w:ascii="Times New Roman" w:eastAsia="Times New Roman" w:hAnsi="Times New Roman" w:cs="Times New Roman"/>
          <w:sz w:val="24"/>
          <w:szCs w:val="24"/>
          <w:lang w:val="en-US"/>
        </w:rPr>
        <w:t xml:space="preserve">San Francisco: </w:t>
      </w:r>
      <w:proofErr w:type="spellStart"/>
      <w:r w:rsidRPr="00E44F31">
        <w:rPr>
          <w:rFonts w:ascii="Times New Roman" w:eastAsia="Times New Roman" w:hAnsi="Times New Roman" w:cs="Times New Roman"/>
          <w:sz w:val="24"/>
          <w:szCs w:val="24"/>
          <w:lang w:val="en-US"/>
        </w:rPr>
        <w:t>Berret-Foehler</w:t>
      </w:r>
      <w:proofErr w:type="spellEnd"/>
      <w:r w:rsidRPr="00E44F31">
        <w:rPr>
          <w:rFonts w:ascii="Times New Roman" w:eastAsia="Times New Roman" w:hAnsi="Times New Roman" w:cs="Times New Roman"/>
          <w:sz w:val="24"/>
          <w:szCs w:val="24"/>
          <w:lang w:val="en-US"/>
        </w:rPr>
        <w:t xml:space="preserve"> </w:t>
      </w:r>
      <w:proofErr w:type="spellStart"/>
      <w:r w:rsidRPr="00E44F31">
        <w:rPr>
          <w:rFonts w:ascii="Times New Roman" w:eastAsia="Times New Roman" w:hAnsi="Times New Roman" w:cs="Times New Roman"/>
          <w:sz w:val="24"/>
          <w:szCs w:val="24"/>
          <w:lang w:val="en-US"/>
        </w:rPr>
        <w:t>Publichers</w:t>
      </w:r>
      <w:proofErr w:type="spellEnd"/>
      <w:r w:rsidRPr="00E44F31">
        <w:rPr>
          <w:rFonts w:ascii="Times New Roman" w:eastAsia="Times New Roman" w:hAnsi="Times New Roman" w:cs="Times New Roman"/>
          <w:sz w:val="24"/>
          <w:szCs w:val="24"/>
          <w:lang w:val="en-US"/>
        </w:rPr>
        <w:t>.</w:t>
      </w:r>
    </w:p>
    <w:p w14:paraId="0C3A2A3A" w14:textId="749AB440" w:rsidR="00F605A6" w:rsidRPr="00E44F31" w:rsidRDefault="00F605A6" w:rsidP="00D85697">
      <w:pPr>
        <w:autoSpaceDE w:val="0"/>
        <w:autoSpaceDN w:val="0"/>
        <w:adjustRightInd w:val="0"/>
        <w:spacing w:after="0" w:line="360" w:lineRule="auto"/>
        <w:contextualSpacing/>
        <w:rPr>
          <w:rFonts w:ascii="Times New Roman" w:hAnsi="Times New Roman" w:cs="Times New Roman"/>
          <w:sz w:val="24"/>
          <w:szCs w:val="24"/>
        </w:rPr>
      </w:pPr>
      <w:r w:rsidRPr="00E44F31">
        <w:rPr>
          <w:rFonts w:ascii="Times New Roman" w:hAnsi="Times New Roman" w:cs="Times New Roman"/>
          <w:sz w:val="24"/>
          <w:szCs w:val="24"/>
          <w:lang w:val="en-US"/>
        </w:rPr>
        <w:t xml:space="preserve">Holt, D. (2002). Why do brands cause trouble? A Dialectical Theory of Consumer Culture and Branding. </w:t>
      </w:r>
      <w:proofErr w:type="spellStart"/>
      <w:r w:rsidRPr="00E44F31">
        <w:rPr>
          <w:rFonts w:ascii="Times New Roman" w:hAnsi="Times New Roman" w:cs="Times New Roman"/>
          <w:i/>
          <w:sz w:val="24"/>
          <w:szCs w:val="24"/>
        </w:rPr>
        <w:t>Journal</w:t>
      </w:r>
      <w:proofErr w:type="spellEnd"/>
      <w:r w:rsidRPr="00E44F31">
        <w:rPr>
          <w:rFonts w:ascii="Times New Roman" w:hAnsi="Times New Roman" w:cs="Times New Roman"/>
          <w:i/>
          <w:sz w:val="24"/>
          <w:szCs w:val="24"/>
        </w:rPr>
        <w:t xml:space="preserve"> </w:t>
      </w:r>
      <w:proofErr w:type="spellStart"/>
      <w:r w:rsidRPr="00E44F31">
        <w:rPr>
          <w:rFonts w:ascii="Times New Roman" w:hAnsi="Times New Roman" w:cs="Times New Roman"/>
          <w:i/>
          <w:sz w:val="24"/>
          <w:szCs w:val="24"/>
        </w:rPr>
        <w:t>Of</w:t>
      </w:r>
      <w:proofErr w:type="spellEnd"/>
      <w:r w:rsidRPr="00E44F31">
        <w:rPr>
          <w:rFonts w:ascii="Times New Roman" w:hAnsi="Times New Roman" w:cs="Times New Roman"/>
          <w:i/>
          <w:sz w:val="24"/>
          <w:szCs w:val="24"/>
        </w:rPr>
        <w:t xml:space="preserve"> </w:t>
      </w:r>
      <w:proofErr w:type="spellStart"/>
      <w:r w:rsidRPr="00E44F31">
        <w:rPr>
          <w:rFonts w:ascii="Times New Roman" w:hAnsi="Times New Roman" w:cs="Times New Roman"/>
          <w:i/>
          <w:sz w:val="24"/>
          <w:szCs w:val="24"/>
        </w:rPr>
        <w:t>Consumer</w:t>
      </w:r>
      <w:proofErr w:type="spellEnd"/>
      <w:r w:rsidRPr="00E44F31">
        <w:rPr>
          <w:rFonts w:ascii="Times New Roman" w:hAnsi="Times New Roman" w:cs="Times New Roman"/>
          <w:i/>
          <w:sz w:val="24"/>
          <w:szCs w:val="24"/>
        </w:rPr>
        <w:t xml:space="preserve"> </w:t>
      </w:r>
      <w:proofErr w:type="spellStart"/>
      <w:r w:rsidRPr="00E44F31">
        <w:rPr>
          <w:rFonts w:ascii="Times New Roman" w:hAnsi="Times New Roman" w:cs="Times New Roman"/>
          <w:i/>
          <w:sz w:val="24"/>
          <w:szCs w:val="24"/>
        </w:rPr>
        <w:t>Research</w:t>
      </w:r>
      <w:proofErr w:type="spellEnd"/>
      <w:r w:rsidRPr="00E44F31">
        <w:rPr>
          <w:rFonts w:ascii="Times New Roman" w:hAnsi="Times New Roman" w:cs="Times New Roman"/>
          <w:sz w:val="24"/>
          <w:szCs w:val="24"/>
        </w:rPr>
        <w:t xml:space="preserve">, </w:t>
      </w:r>
      <w:r w:rsidRPr="00E44F31">
        <w:rPr>
          <w:rFonts w:ascii="Times New Roman" w:hAnsi="Times New Roman" w:cs="Times New Roman"/>
          <w:i/>
          <w:sz w:val="24"/>
          <w:szCs w:val="24"/>
        </w:rPr>
        <w:t>29</w:t>
      </w:r>
      <w:r w:rsidRPr="00E44F31">
        <w:rPr>
          <w:rFonts w:ascii="Times New Roman" w:hAnsi="Times New Roman" w:cs="Times New Roman"/>
          <w:sz w:val="24"/>
          <w:szCs w:val="24"/>
        </w:rPr>
        <w:t>, 70-90.</w:t>
      </w:r>
    </w:p>
    <w:p w14:paraId="72A36179" w14:textId="7780B3D3" w:rsidR="00B53541" w:rsidRPr="00E44F31" w:rsidRDefault="00B53541"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IBGE.</w:t>
      </w:r>
      <w:r w:rsidR="00E33B81" w:rsidRPr="00E44F31">
        <w:rPr>
          <w:rFonts w:ascii="Times New Roman" w:eastAsia="Times New Roman" w:hAnsi="Times New Roman" w:cs="Times New Roman"/>
          <w:sz w:val="24"/>
          <w:szCs w:val="24"/>
        </w:rPr>
        <w:t xml:space="preserve"> (2019)</w:t>
      </w:r>
      <w:r w:rsidRPr="00E44F31">
        <w:rPr>
          <w:rFonts w:ascii="Times New Roman" w:eastAsia="Times New Roman" w:hAnsi="Times New Roman" w:cs="Times New Roman"/>
          <w:sz w:val="24"/>
          <w:szCs w:val="24"/>
        </w:rPr>
        <w:t xml:space="preserve"> </w:t>
      </w:r>
      <w:r w:rsidR="00E33B81" w:rsidRPr="00E44F31">
        <w:rPr>
          <w:rFonts w:ascii="Times New Roman" w:eastAsia="Times New Roman" w:hAnsi="Times New Roman" w:cs="Times New Roman"/>
          <w:i/>
          <w:iCs/>
          <w:sz w:val="24"/>
          <w:szCs w:val="24"/>
        </w:rPr>
        <w:t>C</w:t>
      </w:r>
      <w:r w:rsidRPr="00E44F31">
        <w:rPr>
          <w:rFonts w:ascii="Times New Roman" w:hAnsi="Times New Roman" w:cs="Times New Roman"/>
          <w:i/>
          <w:iCs/>
          <w:sz w:val="24"/>
          <w:szCs w:val="24"/>
        </w:rPr>
        <w:t>enso Agropecuário 2017</w:t>
      </w:r>
      <w:r w:rsidR="00E33B81" w:rsidRPr="00E44F31">
        <w:rPr>
          <w:rFonts w:ascii="Times New Roman" w:hAnsi="Times New Roman" w:cs="Times New Roman"/>
          <w:sz w:val="24"/>
          <w:szCs w:val="24"/>
        </w:rPr>
        <w:t>:</w:t>
      </w:r>
      <w:r w:rsidRPr="00E44F31">
        <w:rPr>
          <w:rFonts w:ascii="Times New Roman" w:hAnsi="Times New Roman" w:cs="Times New Roman"/>
          <w:sz w:val="24"/>
          <w:szCs w:val="24"/>
        </w:rPr>
        <w:t xml:space="preserve"> </w:t>
      </w:r>
      <w:r w:rsidR="00E33B81" w:rsidRPr="00E44F31">
        <w:rPr>
          <w:rFonts w:ascii="Times New Roman" w:hAnsi="Times New Roman" w:cs="Times New Roman"/>
          <w:sz w:val="24"/>
          <w:szCs w:val="24"/>
        </w:rPr>
        <w:t>R</w:t>
      </w:r>
      <w:r w:rsidRPr="00E44F31">
        <w:rPr>
          <w:rFonts w:ascii="Times New Roman" w:hAnsi="Times New Roman" w:cs="Times New Roman"/>
          <w:sz w:val="24"/>
          <w:szCs w:val="24"/>
        </w:rPr>
        <w:t xml:space="preserve">esultados definitivos. </w:t>
      </w:r>
      <w:r w:rsidR="00E33B81" w:rsidRPr="00E44F31">
        <w:rPr>
          <w:rFonts w:ascii="Times New Roman" w:hAnsi="Times New Roman" w:cs="Times New Roman"/>
          <w:sz w:val="24"/>
          <w:szCs w:val="24"/>
        </w:rPr>
        <w:t>Recuperado em 30 janeiro, 2021, de https://sidra.ibge.gov.br/pesquisa/censo-agropecuario/censo-agropecuario-2017</w:t>
      </w:r>
      <w:r w:rsidRPr="00E44F31">
        <w:rPr>
          <w:rFonts w:ascii="Times New Roman" w:hAnsi="Times New Roman" w:cs="Times New Roman"/>
          <w:sz w:val="24"/>
          <w:szCs w:val="24"/>
        </w:rPr>
        <w:t>.</w:t>
      </w:r>
    </w:p>
    <w:p w14:paraId="4027D861" w14:textId="4CAF5EEE" w:rsidR="0023212E" w:rsidRPr="00E44F31" w:rsidRDefault="0023212E" w:rsidP="00D85697">
      <w:pPr>
        <w:spacing w:after="0" w:line="360" w:lineRule="auto"/>
        <w:rPr>
          <w:rFonts w:ascii="Times New Roman" w:hAnsi="Times New Roman" w:cs="Times New Roman"/>
          <w:sz w:val="24"/>
          <w:szCs w:val="24"/>
        </w:rPr>
      </w:pPr>
      <w:r w:rsidRPr="00E44F31">
        <w:rPr>
          <w:rFonts w:ascii="Times New Roman" w:hAnsi="Times New Roman" w:cs="Times New Roman"/>
          <w:sz w:val="24"/>
          <w:szCs w:val="24"/>
        </w:rPr>
        <w:t xml:space="preserve">Instituto de Pesquisa e Estratégia Econômica do Ceará – IPECE. (2012) </w:t>
      </w:r>
      <w:r w:rsidRPr="00E44F31">
        <w:rPr>
          <w:rFonts w:ascii="Times New Roman" w:hAnsi="Times New Roman" w:cs="Times New Roman"/>
          <w:i/>
          <w:iCs/>
          <w:sz w:val="24"/>
          <w:szCs w:val="24"/>
        </w:rPr>
        <w:t>Síntese dos Principais Indicadores Social do Ceara</w:t>
      </w:r>
      <w:r w:rsidRPr="00E44F31">
        <w:rPr>
          <w:rFonts w:ascii="Times New Roman" w:hAnsi="Times New Roman" w:cs="Times New Roman"/>
          <w:sz w:val="24"/>
          <w:szCs w:val="24"/>
        </w:rPr>
        <w:t>. Recuperado em 4 janeiro, 2021, de https://www.ipece.ce.gov.br/.</w:t>
      </w:r>
    </w:p>
    <w:p w14:paraId="2E72A8B8" w14:textId="0007A3E9"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rPr>
        <w:t>Iervolino</w:t>
      </w:r>
      <w:proofErr w:type="spellEnd"/>
      <w:r w:rsidRPr="00E44F31">
        <w:rPr>
          <w:rFonts w:ascii="Times New Roman" w:eastAsia="Times New Roman" w:hAnsi="Times New Roman" w:cs="Times New Roman"/>
          <w:sz w:val="24"/>
          <w:szCs w:val="24"/>
        </w:rPr>
        <w:t xml:space="preserve">, S. &amp; </w:t>
      </w:r>
      <w:proofErr w:type="spellStart"/>
      <w:r w:rsidRPr="00E44F31">
        <w:rPr>
          <w:rFonts w:ascii="Times New Roman" w:eastAsia="Times New Roman" w:hAnsi="Times New Roman" w:cs="Times New Roman"/>
          <w:sz w:val="24"/>
          <w:szCs w:val="24"/>
        </w:rPr>
        <w:t>Pelicioni</w:t>
      </w:r>
      <w:proofErr w:type="spellEnd"/>
      <w:r w:rsidRPr="00E44F31">
        <w:rPr>
          <w:rFonts w:ascii="Times New Roman" w:eastAsia="Times New Roman" w:hAnsi="Times New Roman" w:cs="Times New Roman"/>
          <w:sz w:val="24"/>
          <w:szCs w:val="24"/>
        </w:rPr>
        <w:t xml:space="preserve">, M. (2001). A utilização do grupo focal como metodologia qualitativa na promoção da saúde. </w:t>
      </w:r>
      <w:r w:rsidRPr="00E44F31">
        <w:rPr>
          <w:rFonts w:ascii="Times New Roman" w:eastAsia="Times New Roman" w:hAnsi="Times New Roman" w:cs="Times New Roman"/>
          <w:i/>
          <w:sz w:val="24"/>
          <w:szCs w:val="24"/>
        </w:rPr>
        <w:t>Revista da Escola de Enfermagem da USP</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35</w:t>
      </w:r>
      <w:r w:rsidRPr="00E44F31">
        <w:rPr>
          <w:rFonts w:ascii="Times New Roman" w:eastAsia="Times New Roman" w:hAnsi="Times New Roman" w:cs="Times New Roman"/>
          <w:sz w:val="24"/>
          <w:szCs w:val="24"/>
        </w:rPr>
        <w:t>(2), 115-21.</w:t>
      </w:r>
    </w:p>
    <w:p w14:paraId="06EDAAEE" w14:textId="49B68B3E" w:rsidR="00284EA3" w:rsidRPr="00E44F31" w:rsidRDefault="00284EA3" w:rsidP="00D85697">
      <w:pPr>
        <w:spacing w:after="0" w:line="360" w:lineRule="auto"/>
        <w:rPr>
          <w:rFonts w:ascii="Times New Roman" w:hAnsi="Times New Roman" w:cs="Times New Roman"/>
          <w:sz w:val="24"/>
          <w:szCs w:val="24"/>
          <w:lang w:val="en-US"/>
        </w:rPr>
      </w:pPr>
      <w:proofErr w:type="spellStart"/>
      <w:r w:rsidRPr="00E44F31">
        <w:rPr>
          <w:rFonts w:ascii="Times New Roman" w:hAnsi="Times New Roman" w:cs="Times New Roman"/>
          <w:sz w:val="24"/>
          <w:szCs w:val="24"/>
          <w:shd w:val="clear" w:color="auto" w:fill="FFFFFF"/>
        </w:rPr>
        <w:t>Kapoor</w:t>
      </w:r>
      <w:proofErr w:type="spellEnd"/>
      <w:r w:rsidRPr="00E44F31">
        <w:rPr>
          <w:rFonts w:ascii="Times New Roman" w:hAnsi="Times New Roman" w:cs="Times New Roman"/>
          <w:sz w:val="24"/>
          <w:szCs w:val="24"/>
          <w:shd w:val="clear" w:color="auto" w:fill="FFFFFF"/>
        </w:rPr>
        <w:t xml:space="preserve">, K., </w:t>
      </w:r>
      <w:proofErr w:type="spellStart"/>
      <w:r w:rsidRPr="00E44F31">
        <w:rPr>
          <w:rFonts w:ascii="Times New Roman" w:hAnsi="Times New Roman" w:cs="Times New Roman"/>
          <w:sz w:val="24"/>
          <w:szCs w:val="24"/>
          <w:shd w:val="clear" w:color="auto" w:fill="FFFFFF"/>
        </w:rPr>
        <w:t>Dwivedi</w:t>
      </w:r>
      <w:proofErr w:type="spellEnd"/>
      <w:r w:rsidRPr="00E44F31">
        <w:rPr>
          <w:rFonts w:ascii="Times New Roman" w:hAnsi="Times New Roman" w:cs="Times New Roman"/>
          <w:sz w:val="24"/>
          <w:szCs w:val="24"/>
          <w:shd w:val="clear" w:color="auto" w:fill="FFFFFF"/>
        </w:rPr>
        <w:t xml:space="preserve">, Y., &amp; Williams, M. (2014). </w:t>
      </w:r>
      <w:r w:rsidRPr="00E44F31">
        <w:rPr>
          <w:rFonts w:ascii="Times New Roman" w:hAnsi="Times New Roman" w:cs="Times New Roman"/>
          <w:sz w:val="24"/>
          <w:szCs w:val="24"/>
          <w:shd w:val="clear" w:color="auto" w:fill="FFFFFF"/>
          <w:lang w:val="en-US"/>
        </w:rPr>
        <w:t>Rogers’ innovation adoption attributes: A systematic review and synthesis of existing research. </w:t>
      </w:r>
      <w:r w:rsidRPr="00E44F31">
        <w:rPr>
          <w:rFonts w:ascii="Times New Roman" w:hAnsi="Times New Roman" w:cs="Times New Roman"/>
          <w:i/>
          <w:iCs/>
          <w:sz w:val="24"/>
          <w:szCs w:val="24"/>
          <w:shd w:val="clear" w:color="auto" w:fill="FFFFFF"/>
          <w:lang w:val="en-US"/>
        </w:rPr>
        <w:t>Information Systems Management</w:t>
      </w:r>
      <w:r w:rsidRPr="00E44F31">
        <w:rPr>
          <w:rFonts w:ascii="Times New Roman" w:hAnsi="Times New Roman" w:cs="Times New Roman"/>
          <w:sz w:val="24"/>
          <w:szCs w:val="24"/>
          <w:shd w:val="clear" w:color="auto" w:fill="FFFFFF"/>
          <w:lang w:val="en-US"/>
        </w:rPr>
        <w:t>, </w:t>
      </w:r>
      <w:r w:rsidRPr="00E44F31">
        <w:rPr>
          <w:rFonts w:ascii="Times New Roman" w:hAnsi="Times New Roman" w:cs="Times New Roman"/>
          <w:i/>
          <w:iCs/>
          <w:sz w:val="24"/>
          <w:szCs w:val="24"/>
          <w:shd w:val="clear" w:color="auto" w:fill="FFFFFF"/>
          <w:lang w:val="en-US"/>
        </w:rPr>
        <w:t>31</w:t>
      </w:r>
      <w:r w:rsidRPr="00E44F31">
        <w:rPr>
          <w:rFonts w:ascii="Times New Roman" w:hAnsi="Times New Roman" w:cs="Times New Roman"/>
          <w:sz w:val="24"/>
          <w:szCs w:val="24"/>
          <w:shd w:val="clear" w:color="auto" w:fill="FFFFFF"/>
          <w:lang w:val="en-US"/>
        </w:rPr>
        <w:t>(1), 74-91.</w:t>
      </w:r>
    </w:p>
    <w:p w14:paraId="7FBF76C7" w14:textId="7CF76127"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Lane, P., </w:t>
      </w:r>
      <w:proofErr w:type="spellStart"/>
      <w:r w:rsidRPr="00E44F31">
        <w:rPr>
          <w:rFonts w:ascii="Times New Roman" w:eastAsia="Times New Roman" w:hAnsi="Times New Roman" w:cs="Times New Roman"/>
          <w:sz w:val="24"/>
          <w:szCs w:val="24"/>
          <w:lang w:val="en-US"/>
        </w:rPr>
        <w:t>Koka</w:t>
      </w:r>
      <w:proofErr w:type="spellEnd"/>
      <w:r w:rsidRPr="00E44F31">
        <w:rPr>
          <w:rFonts w:ascii="Times New Roman" w:eastAsia="Times New Roman" w:hAnsi="Times New Roman" w:cs="Times New Roman"/>
          <w:sz w:val="24"/>
          <w:szCs w:val="24"/>
          <w:lang w:val="en-US"/>
        </w:rPr>
        <w:t xml:space="preserve">, B., &amp; Pathak, S. (2006). The reification of absorptive capacity: A critical review and rejuvenation of the construct. </w:t>
      </w:r>
      <w:r w:rsidRPr="00E44F31">
        <w:rPr>
          <w:rFonts w:ascii="Times New Roman" w:eastAsia="Times New Roman" w:hAnsi="Times New Roman" w:cs="Times New Roman"/>
          <w:i/>
          <w:sz w:val="24"/>
          <w:szCs w:val="24"/>
          <w:lang w:val="en-US"/>
        </w:rPr>
        <w:t>Academy of management review</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31</w:t>
      </w:r>
      <w:r w:rsidRPr="00E44F31">
        <w:rPr>
          <w:rFonts w:ascii="Times New Roman" w:eastAsia="Times New Roman" w:hAnsi="Times New Roman" w:cs="Times New Roman"/>
          <w:sz w:val="24"/>
          <w:szCs w:val="24"/>
          <w:lang w:val="en-US"/>
        </w:rPr>
        <w:t>(4), 833-863.</w:t>
      </w:r>
    </w:p>
    <w:p w14:paraId="6F3CAB9F" w14:textId="15940732"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Lee, A., Wang, W., &amp; Lin, T. (2010). An evaluation framework for technology transfer of new equipment in high technology industry. </w:t>
      </w:r>
      <w:r w:rsidRPr="00E44F31">
        <w:rPr>
          <w:rFonts w:ascii="Times New Roman" w:eastAsia="Times New Roman" w:hAnsi="Times New Roman" w:cs="Times New Roman"/>
          <w:i/>
          <w:sz w:val="24"/>
          <w:szCs w:val="24"/>
          <w:lang w:val="en-US"/>
        </w:rPr>
        <w:t>Technological Forecasting and Social Change</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77</w:t>
      </w:r>
      <w:r w:rsidRPr="00E44F31">
        <w:rPr>
          <w:rFonts w:ascii="Times New Roman" w:eastAsia="Times New Roman" w:hAnsi="Times New Roman" w:cs="Times New Roman"/>
          <w:sz w:val="24"/>
          <w:szCs w:val="24"/>
          <w:lang w:val="en-US"/>
        </w:rPr>
        <w:t>(1), 135-150.</w:t>
      </w:r>
    </w:p>
    <w:p w14:paraId="0590F25E" w14:textId="018C60BA"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Lee, M. (2009). Factors influencing the adoption of internet banking: An integration of TAM and TPB with perceived risk and perceived benefit. </w:t>
      </w:r>
      <w:r w:rsidRPr="00E44F31">
        <w:rPr>
          <w:rFonts w:ascii="Times New Roman" w:eastAsia="Times New Roman" w:hAnsi="Times New Roman" w:cs="Times New Roman"/>
          <w:i/>
          <w:sz w:val="24"/>
          <w:szCs w:val="24"/>
          <w:lang w:val="en-US"/>
        </w:rPr>
        <w:t>Electronic commerce research and applications</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8</w:t>
      </w:r>
      <w:r w:rsidRPr="00E44F31">
        <w:rPr>
          <w:rFonts w:ascii="Times New Roman" w:eastAsia="Times New Roman" w:hAnsi="Times New Roman" w:cs="Times New Roman"/>
          <w:sz w:val="24"/>
          <w:szCs w:val="24"/>
          <w:lang w:val="en-US"/>
        </w:rPr>
        <w:t>(3), 130-141.</w:t>
      </w:r>
    </w:p>
    <w:p w14:paraId="24AEC084" w14:textId="71EF77FE"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Lee, M., Cheung, C</w:t>
      </w:r>
      <w:r w:rsidR="0047564F" w:rsidRPr="00E44F31">
        <w:rPr>
          <w:rFonts w:ascii="Times New Roman" w:eastAsia="Times New Roman" w:hAnsi="Times New Roman" w:cs="Times New Roman"/>
          <w:sz w:val="24"/>
          <w:szCs w:val="24"/>
          <w:lang w:val="en-US"/>
        </w:rPr>
        <w:t>.</w:t>
      </w:r>
      <w:r w:rsidRPr="00E44F31">
        <w:rPr>
          <w:rFonts w:ascii="Times New Roman" w:eastAsia="Times New Roman" w:hAnsi="Times New Roman" w:cs="Times New Roman"/>
          <w:sz w:val="24"/>
          <w:szCs w:val="24"/>
          <w:lang w:val="en-US"/>
        </w:rPr>
        <w:t xml:space="preserve">, &amp; Chen, Z. (2005). Acceptance of Internet-based learning medium: the role of extrinsic and intrinsic motivation. </w:t>
      </w:r>
      <w:r w:rsidRPr="00E44F31">
        <w:rPr>
          <w:rFonts w:ascii="Times New Roman" w:eastAsia="Times New Roman" w:hAnsi="Times New Roman" w:cs="Times New Roman"/>
          <w:i/>
          <w:sz w:val="24"/>
          <w:szCs w:val="24"/>
          <w:lang w:val="en-US"/>
        </w:rPr>
        <w:t>Information &amp; management</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42</w:t>
      </w:r>
      <w:r w:rsidRPr="00E44F31">
        <w:rPr>
          <w:rFonts w:ascii="Times New Roman" w:eastAsia="Times New Roman" w:hAnsi="Times New Roman" w:cs="Times New Roman"/>
          <w:sz w:val="24"/>
          <w:szCs w:val="24"/>
          <w:lang w:val="en-US"/>
        </w:rPr>
        <w:t>(8), 1095-1104.</w:t>
      </w:r>
    </w:p>
    <w:p w14:paraId="5F1C3C8D" w14:textId="77777777"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lang w:val="en-US"/>
        </w:rPr>
        <w:t>Lichtenthaler</w:t>
      </w:r>
      <w:proofErr w:type="spellEnd"/>
      <w:r w:rsidRPr="00E44F31">
        <w:rPr>
          <w:rFonts w:ascii="Times New Roman" w:eastAsia="Times New Roman" w:hAnsi="Times New Roman" w:cs="Times New Roman"/>
          <w:sz w:val="24"/>
          <w:szCs w:val="24"/>
          <w:lang w:val="en-US"/>
        </w:rPr>
        <w:t xml:space="preserve">, U., &amp; </w:t>
      </w:r>
      <w:proofErr w:type="spellStart"/>
      <w:r w:rsidRPr="00E44F31">
        <w:rPr>
          <w:rFonts w:ascii="Times New Roman" w:eastAsia="Times New Roman" w:hAnsi="Times New Roman" w:cs="Times New Roman"/>
          <w:sz w:val="24"/>
          <w:szCs w:val="24"/>
          <w:lang w:val="en-US"/>
        </w:rPr>
        <w:t>Lichtenthaler</w:t>
      </w:r>
      <w:proofErr w:type="spellEnd"/>
      <w:r w:rsidRPr="00E44F31">
        <w:rPr>
          <w:rFonts w:ascii="Times New Roman" w:eastAsia="Times New Roman" w:hAnsi="Times New Roman" w:cs="Times New Roman"/>
          <w:sz w:val="24"/>
          <w:szCs w:val="24"/>
          <w:lang w:val="en-US"/>
        </w:rPr>
        <w:t xml:space="preserve">, E. (2009). A capability‐based framework for open innovation: Complementing absorptive capacity. </w:t>
      </w:r>
      <w:r w:rsidRPr="00E44F31">
        <w:rPr>
          <w:rFonts w:ascii="Times New Roman" w:eastAsia="Times New Roman" w:hAnsi="Times New Roman" w:cs="Times New Roman"/>
          <w:i/>
          <w:sz w:val="24"/>
          <w:szCs w:val="24"/>
          <w:lang w:val="en-US"/>
        </w:rPr>
        <w:t>Journal of management studies</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46</w:t>
      </w:r>
      <w:r w:rsidRPr="00E44F31">
        <w:rPr>
          <w:rFonts w:ascii="Times New Roman" w:eastAsia="Times New Roman" w:hAnsi="Times New Roman" w:cs="Times New Roman"/>
          <w:sz w:val="24"/>
          <w:szCs w:val="24"/>
          <w:lang w:val="en-US"/>
        </w:rPr>
        <w:t>(8), 1315-1338.</w:t>
      </w:r>
    </w:p>
    <w:p w14:paraId="594BDAB1" w14:textId="7D44BC2E"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lang w:val="en-US"/>
        </w:rPr>
        <w:t>Mussi</w:t>
      </w:r>
      <w:proofErr w:type="spellEnd"/>
      <w:r w:rsidRPr="00E44F31">
        <w:rPr>
          <w:rFonts w:ascii="Times New Roman" w:eastAsia="Times New Roman" w:hAnsi="Times New Roman" w:cs="Times New Roman"/>
          <w:sz w:val="24"/>
          <w:szCs w:val="24"/>
          <w:lang w:val="en-US"/>
        </w:rPr>
        <w:t xml:space="preserve">, F., Scherer, L., &amp; </w:t>
      </w:r>
      <w:proofErr w:type="spellStart"/>
      <w:r w:rsidRPr="00E44F31">
        <w:rPr>
          <w:rFonts w:ascii="Times New Roman" w:eastAsia="Times New Roman" w:hAnsi="Times New Roman" w:cs="Times New Roman"/>
          <w:sz w:val="24"/>
          <w:szCs w:val="24"/>
          <w:lang w:val="en-US"/>
        </w:rPr>
        <w:t>Stoeckl</w:t>
      </w:r>
      <w:proofErr w:type="spellEnd"/>
      <w:r w:rsidRPr="00E44F31">
        <w:rPr>
          <w:rFonts w:ascii="Times New Roman" w:eastAsia="Times New Roman" w:hAnsi="Times New Roman" w:cs="Times New Roman"/>
          <w:sz w:val="24"/>
          <w:szCs w:val="24"/>
          <w:lang w:val="en-US"/>
        </w:rPr>
        <w:t xml:space="preserve">, K. (2016). </w:t>
      </w:r>
      <w:r w:rsidRPr="00E44F31">
        <w:rPr>
          <w:rFonts w:ascii="Times New Roman" w:eastAsia="Times New Roman" w:hAnsi="Times New Roman" w:cs="Times New Roman"/>
          <w:sz w:val="24"/>
          <w:szCs w:val="24"/>
        </w:rPr>
        <w:t xml:space="preserve">Análise do processo de transferência de tecnologia: o caso da UEG Araucária. </w:t>
      </w:r>
      <w:r w:rsidRPr="00E44F31">
        <w:rPr>
          <w:rFonts w:ascii="Times New Roman" w:eastAsia="Times New Roman" w:hAnsi="Times New Roman" w:cs="Times New Roman"/>
          <w:i/>
          <w:sz w:val="24"/>
          <w:szCs w:val="24"/>
        </w:rPr>
        <w:t>Revista GEINTEC-Gestão, Inovação e Tecnologias</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6</w:t>
      </w:r>
      <w:r w:rsidRPr="00E44F31">
        <w:rPr>
          <w:rFonts w:ascii="Times New Roman" w:eastAsia="Times New Roman" w:hAnsi="Times New Roman" w:cs="Times New Roman"/>
          <w:sz w:val="24"/>
          <w:szCs w:val="24"/>
        </w:rPr>
        <w:t>(3), 3422-3436.</w:t>
      </w:r>
    </w:p>
    <w:p w14:paraId="4E11A09A" w14:textId="4B922179"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rPr>
        <w:t>M</w:t>
      </w:r>
      <w:r w:rsidR="006A0763" w:rsidRPr="00E44F31">
        <w:rPr>
          <w:rFonts w:ascii="Times New Roman" w:eastAsia="Times New Roman" w:hAnsi="Times New Roman" w:cs="Times New Roman"/>
          <w:sz w:val="24"/>
          <w:szCs w:val="24"/>
        </w:rPr>
        <w:t>ytelka</w:t>
      </w:r>
      <w:proofErr w:type="spellEnd"/>
      <w:r w:rsidR="006A0763" w:rsidRPr="00E44F31">
        <w:rPr>
          <w:rFonts w:ascii="Times New Roman" w:eastAsia="Times New Roman" w:hAnsi="Times New Roman" w:cs="Times New Roman"/>
          <w:sz w:val="24"/>
          <w:szCs w:val="24"/>
        </w:rPr>
        <w:t>, L., &amp; Farinelli</w:t>
      </w:r>
      <w:r w:rsidRPr="00E44F31">
        <w:rPr>
          <w:rFonts w:ascii="Times New Roman" w:eastAsia="Times New Roman" w:hAnsi="Times New Roman" w:cs="Times New Roman"/>
          <w:sz w:val="24"/>
          <w:szCs w:val="24"/>
        </w:rPr>
        <w:t>, F. (2005). De Aglomerados Locais a Sistemas de Inovação. In L</w:t>
      </w:r>
      <w:r w:rsidR="006A0763" w:rsidRPr="00E44F31">
        <w:rPr>
          <w:rFonts w:ascii="Times New Roman" w:eastAsia="Times New Roman" w:hAnsi="Times New Roman" w:cs="Times New Roman"/>
          <w:sz w:val="24"/>
          <w:szCs w:val="24"/>
        </w:rPr>
        <w:t>astres</w:t>
      </w:r>
      <w:r w:rsidRPr="00E44F31">
        <w:rPr>
          <w:rFonts w:ascii="Times New Roman" w:eastAsia="Times New Roman" w:hAnsi="Times New Roman" w:cs="Times New Roman"/>
          <w:sz w:val="24"/>
          <w:szCs w:val="24"/>
        </w:rPr>
        <w:t xml:space="preserve">, H. </w:t>
      </w:r>
      <w:r w:rsidRPr="00E44F31">
        <w:rPr>
          <w:rFonts w:ascii="Times New Roman" w:eastAsia="Times New Roman" w:hAnsi="Times New Roman" w:cs="Times New Roman"/>
          <w:i/>
          <w:sz w:val="24"/>
          <w:szCs w:val="24"/>
        </w:rPr>
        <w:t>et al.</w:t>
      </w:r>
      <w:r w:rsidRPr="00E44F31">
        <w:rPr>
          <w:rFonts w:ascii="Times New Roman" w:eastAsia="Times New Roman" w:hAnsi="Times New Roman" w:cs="Times New Roman"/>
          <w:sz w:val="24"/>
          <w:szCs w:val="24"/>
        </w:rPr>
        <w:t xml:space="preserve"> (</w:t>
      </w:r>
      <w:r w:rsidR="006A0763" w:rsidRPr="00E44F31">
        <w:rPr>
          <w:rFonts w:ascii="Times New Roman" w:eastAsia="Times New Roman" w:hAnsi="Times New Roman" w:cs="Times New Roman"/>
          <w:sz w:val="24"/>
          <w:szCs w:val="24"/>
        </w:rPr>
        <w:t>O</w:t>
      </w:r>
      <w:r w:rsidRPr="00E44F31">
        <w:rPr>
          <w:rFonts w:ascii="Times New Roman" w:eastAsia="Times New Roman" w:hAnsi="Times New Roman" w:cs="Times New Roman"/>
          <w:sz w:val="24"/>
          <w:szCs w:val="24"/>
        </w:rPr>
        <w:t>rg.)</w:t>
      </w:r>
      <w:r w:rsidR="006A0763"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Conhecimento, Sistemas de Inovação e Desenvolvimento</w:t>
      </w:r>
      <w:r w:rsidRPr="00E44F31">
        <w:rPr>
          <w:rFonts w:ascii="Times New Roman" w:eastAsia="Times New Roman" w:hAnsi="Times New Roman" w:cs="Times New Roman"/>
          <w:sz w:val="24"/>
          <w:szCs w:val="24"/>
        </w:rPr>
        <w:t>. Rio de Janeiro: Ed. UFRJ/Contraponto.</w:t>
      </w:r>
    </w:p>
    <w:p w14:paraId="154B07CB" w14:textId="52FAD38C"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rPr>
        <w:lastRenderedPageBreak/>
        <w:t>Netmeyer</w:t>
      </w:r>
      <w:proofErr w:type="spellEnd"/>
      <w:r w:rsidRPr="00E44F31">
        <w:rPr>
          <w:rFonts w:ascii="Times New Roman" w:eastAsia="Times New Roman" w:hAnsi="Times New Roman" w:cs="Times New Roman"/>
          <w:sz w:val="24"/>
          <w:szCs w:val="24"/>
        </w:rPr>
        <w:t xml:space="preserve">, R., </w:t>
      </w:r>
      <w:proofErr w:type="spellStart"/>
      <w:r w:rsidRPr="00E44F31">
        <w:rPr>
          <w:rFonts w:ascii="Times New Roman" w:eastAsia="Times New Roman" w:hAnsi="Times New Roman" w:cs="Times New Roman"/>
          <w:sz w:val="24"/>
          <w:szCs w:val="24"/>
        </w:rPr>
        <w:t>Bearden</w:t>
      </w:r>
      <w:proofErr w:type="spellEnd"/>
      <w:r w:rsidRPr="00E44F31">
        <w:rPr>
          <w:rFonts w:ascii="Times New Roman" w:eastAsia="Times New Roman" w:hAnsi="Times New Roman" w:cs="Times New Roman"/>
          <w:sz w:val="24"/>
          <w:szCs w:val="24"/>
        </w:rPr>
        <w:t xml:space="preserve">, W., &amp; Sharma, S. (2003). </w:t>
      </w:r>
      <w:r w:rsidRPr="00E44F31">
        <w:rPr>
          <w:rFonts w:ascii="Times New Roman" w:eastAsia="Times New Roman" w:hAnsi="Times New Roman" w:cs="Times New Roman"/>
          <w:i/>
          <w:sz w:val="24"/>
          <w:szCs w:val="24"/>
          <w:lang w:val="en-US"/>
        </w:rPr>
        <w:t>Scaling Procedures</w:t>
      </w:r>
      <w:r w:rsidRPr="00E44F31">
        <w:rPr>
          <w:rFonts w:ascii="Times New Roman" w:eastAsia="Times New Roman" w:hAnsi="Times New Roman" w:cs="Times New Roman"/>
          <w:sz w:val="24"/>
          <w:szCs w:val="24"/>
          <w:lang w:val="en-US"/>
        </w:rPr>
        <w:t xml:space="preserve">: Issues and Applications. </w:t>
      </w:r>
      <w:r w:rsidRPr="00E44F31">
        <w:rPr>
          <w:rFonts w:ascii="Times New Roman" w:eastAsia="Times New Roman" w:hAnsi="Times New Roman" w:cs="Times New Roman"/>
          <w:sz w:val="24"/>
          <w:szCs w:val="24"/>
        </w:rPr>
        <w:t xml:space="preserve">Thousand Oaks: </w:t>
      </w:r>
      <w:proofErr w:type="spellStart"/>
      <w:r w:rsidRPr="00E44F31">
        <w:rPr>
          <w:rFonts w:ascii="Times New Roman" w:eastAsia="Times New Roman" w:hAnsi="Times New Roman" w:cs="Times New Roman"/>
          <w:sz w:val="24"/>
          <w:szCs w:val="24"/>
        </w:rPr>
        <w:t>Sage</w:t>
      </w:r>
      <w:proofErr w:type="spellEnd"/>
      <w:r w:rsidRPr="00E44F31">
        <w:rPr>
          <w:rFonts w:ascii="Times New Roman" w:eastAsia="Times New Roman" w:hAnsi="Times New Roman" w:cs="Times New Roman"/>
          <w:sz w:val="24"/>
          <w:szCs w:val="24"/>
        </w:rPr>
        <w:t xml:space="preserve"> </w:t>
      </w:r>
      <w:proofErr w:type="spellStart"/>
      <w:r w:rsidRPr="00E44F31">
        <w:rPr>
          <w:rFonts w:ascii="Times New Roman" w:eastAsia="Times New Roman" w:hAnsi="Times New Roman" w:cs="Times New Roman"/>
          <w:sz w:val="24"/>
          <w:szCs w:val="24"/>
        </w:rPr>
        <w:t>Publications</w:t>
      </w:r>
      <w:proofErr w:type="spellEnd"/>
      <w:r w:rsidRPr="00E44F31">
        <w:rPr>
          <w:rFonts w:ascii="Times New Roman" w:eastAsia="Times New Roman" w:hAnsi="Times New Roman" w:cs="Times New Roman"/>
          <w:sz w:val="24"/>
          <w:szCs w:val="24"/>
        </w:rPr>
        <w:t>, 2003.</w:t>
      </w:r>
    </w:p>
    <w:p w14:paraId="171F7CC8" w14:textId="12A4328F" w:rsidR="00293F39" w:rsidRPr="00E44F31" w:rsidRDefault="00293F39" w:rsidP="00D85697">
      <w:pPr>
        <w:pStyle w:val="Textodecomentrio"/>
        <w:spacing w:after="0" w:line="360" w:lineRule="auto"/>
        <w:rPr>
          <w:rFonts w:ascii="Times New Roman" w:hAnsi="Times New Roman" w:cs="Times New Roman"/>
          <w:sz w:val="24"/>
          <w:szCs w:val="24"/>
        </w:rPr>
      </w:pPr>
      <w:proofErr w:type="spellStart"/>
      <w:r w:rsidRPr="00E44F31">
        <w:rPr>
          <w:rFonts w:ascii="Times New Roman" w:hAnsi="Times New Roman" w:cs="Times New Roman"/>
          <w:sz w:val="24"/>
          <w:szCs w:val="24"/>
        </w:rPr>
        <w:t>Paternolli</w:t>
      </w:r>
      <w:proofErr w:type="spellEnd"/>
      <w:r w:rsidRPr="00E44F31">
        <w:rPr>
          <w:rFonts w:ascii="Times New Roman" w:hAnsi="Times New Roman" w:cs="Times New Roman"/>
          <w:sz w:val="24"/>
          <w:szCs w:val="24"/>
        </w:rPr>
        <w:t xml:space="preserve">, A. &amp; </w:t>
      </w:r>
      <w:proofErr w:type="spellStart"/>
      <w:r w:rsidRPr="00E44F31">
        <w:rPr>
          <w:rFonts w:ascii="Times New Roman" w:hAnsi="Times New Roman" w:cs="Times New Roman"/>
          <w:sz w:val="24"/>
          <w:szCs w:val="24"/>
        </w:rPr>
        <w:t>Cancellier</w:t>
      </w:r>
      <w:proofErr w:type="spellEnd"/>
      <w:r w:rsidRPr="00E44F31">
        <w:rPr>
          <w:rFonts w:ascii="Times New Roman" w:hAnsi="Times New Roman" w:cs="Times New Roman"/>
          <w:sz w:val="24"/>
          <w:szCs w:val="24"/>
        </w:rPr>
        <w:t xml:space="preserve">, E. (2017). Capacidade de absorção e inovação em empresas de pequeno porte. </w:t>
      </w:r>
      <w:r w:rsidRPr="00E44F31">
        <w:rPr>
          <w:rFonts w:ascii="Times New Roman" w:hAnsi="Times New Roman" w:cs="Times New Roman"/>
          <w:i/>
          <w:sz w:val="24"/>
          <w:szCs w:val="24"/>
        </w:rPr>
        <w:t>Revista Alcance</w:t>
      </w:r>
      <w:r w:rsidRPr="00E44F31">
        <w:rPr>
          <w:rFonts w:ascii="Times New Roman" w:hAnsi="Times New Roman" w:cs="Times New Roman"/>
          <w:sz w:val="24"/>
          <w:szCs w:val="24"/>
        </w:rPr>
        <w:t xml:space="preserve">, </w:t>
      </w:r>
      <w:r w:rsidRPr="00E44F31">
        <w:rPr>
          <w:rFonts w:ascii="Times New Roman" w:hAnsi="Times New Roman" w:cs="Times New Roman"/>
          <w:i/>
          <w:sz w:val="24"/>
          <w:szCs w:val="24"/>
        </w:rPr>
        <w:t>24</w:t>
      </w:r>
      <w:r w:rsidRPr="00E44F31">
        <w:rPr>
          <w:rFonts w:ascii="Times New Roman" w:hAnsi="Times New Roman" w:cs="Times New Roman"/>
          <w:sz w:val="24"/>
          <w:szCs w:val="24"/>
        </w:rPr>
        <w:t>(1), 50-65.</w:t>
      </w:r>
    </w:p>
    <w:p w14:paraId="7A76B409" w14:textId="4D6EB3F2"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Penteado Filho, R. (2010). Diagnóstico e propostas de soluções para a transferência de tecnologia numa empresa pública de pesquisa agropecuária: o caso Embrapa. </w:t>
      </w:r>
      <w:r w:rsidRPr="00E44F31">
        <w:rPr>
          <w:rFonts w:ascii="Times New Roman" w:eastAsia="Times New Roman" w:hAnsi="Times New Roman" w:cs="Times New Roman"/>
          <w:i/>
          <w:sz w:val="24"/>
          <w:szCs w:val="24"/>
        </w:rPr>
        <w:t>PRISMA.COM</w:t>
      </w:r>
      <w:r w:rsidRPr="00E44F31">
        <w:rPr>
          <w:rFonts w:ascii="Times New Roman" w:eastAsia="Times New Roman" w:hAnsi="Times New Roman" w:cs="Times New Roman"/>
          <w:sz w:val="24"/>
          <w:szCs w:val="24"/>
        </w:rPr>
        <w:t>, (11), 86-102.</w:t>
      </w:r>
    </w:p>
    <w:p w14:paraId="144D6DAE" w14:textId="2A9C29CE" w:rsidR="00284EA3" w:rsidRPr="00E44F31" w:rsidRDefault="00284EA3" w:rsidP="00D85697">
      <w:pPr>
        <w:spacing w:after="0" w:line="360" w:lineRule="auto"/>
        <w:rPr>
          <w:rFonts w:ascii="Times New Roman" w:hAnsi="Times New Roman" w:cs="Times New Roman"/>
          <w:sz w:val="24"/>
          <w:szCs w:val="24"/>
          <w:shd w:val="clear" w:color="auto" w:fill="FFFFFF"/>
        </w:rPr>
      </w:pPr>
      <w:r w:rsidRPr="00E44F31">
        <w:rPr>
          <w:rFonts w:ascii="Times New Roman" w:hAnsi="Times New Roman" w:cs="Times New Roman"/>
          <w:sz w:val="24"/>
          <w:szCs w:val="24"/>
          <w:shd w:val="clear" w:color="auto" w:fill="FFFFFF"/>
        </w:rPr>
        <w:t xml:space="preserve">Perez, G., &amp; </w:t>
      </w:r>
      <w:proofErr w:type="spellStart"/>
      <w:r w:rsidRPr="00E44F31">
        <w:rPr>
          <w:rFonts w:ascii="Times New Roman" w:hAnsi="Times New Roman" w:cs="Times New Roman"/>
          <w:sz w:val="24"/>
          <w:szCs w:val="24"/>
          <w:shd w:val="clear" w:color="auto" w:fill="FFFFFF"/>
        </w:rPr>
        <w:t>Zwicker</w:t>
      </w:r>
      <w:proofErr w:type="spellEnd"/>
      <w:r w:rsidRPr="00E44F31">
        <w:rPr>
          <w:rFonts w:ascii="Times New Roman" w:hAnsi="Times New Roman" w:cs="Times New Roman"/>
          <w:sz w:val="24"/>
          <w:szCs w:val="24"/>
          <w:shd w:val="clear" w:color="auto" w:fill="FFFFFF"/>
        </w:rPr>
        <w:t>, R. (2010). Fatores determinantes da adoção de sistemas de informação na área de saúde: um estudo sobre o prontuário médico eletrônico. </w:t>
      </w:r>
      <w:r w:rsidRPr="00E44F31">
        <w:rPr>
          <w:rFonts w:ascii="Times New Roman" w:hAnsi="Times New Roman" w:cs="Times New Roman"/>
          <w:i/>
          <w:iCs/>
          <w:sz w:val="24"/>
          <w:szCs w:val="24"/>
          <w:shd w:val="clear" w:color="auto" w:fill="FFFFFF"/>
        </w:rPr>
        <w:t>Revista de Administração Mackenzie</w:t>
      </w:r>
      <w:r w:rsidRPr="00E44F31">
        <w:rPr>
          <w:rFonts w:ascii="Times New Roman" w:hAnsi="Times New Roman" w:cs="Times New Roman"/>
          <w:sz w:val="24"/>
          <w:szCs w:val="24"/>
          <w:shd w:val="clear" w:color="auto" w:fill="FFFFFF"/>
        </w:rPr>
        <w:t>, </w:t>
      </w:r>
      <w:r w:rsidRPr="00E44F31">
        <w:rPr>
          <w:rFonts w:ascii="Times New Roman" w:hAnsi="Times New Roman" w:cs="Times New Roman"/>
          <w:i/>
          <w:iCs/>
          <w:sz w:val="24"/>
          <w:szCs w:val="24"/>
          <w:shd w:val="clear" w:color="auto" w:fill="FFFFFF"/>
        </w:rPr>
        <w:t>11</w:t>
      </w:r>
      <w:r w:rsidRPr="00E44F31">
        <w:rPr>
          <w:rFonts w:ascii="Times New Roman" w:hAnsi="Times New Roman" w:cs="Times New Roman"/>
          <w:sz w:val="24"/>
          <w:szCs w:val="24"/>
          <w:shd w:val="clear" w:color="auto" w:fill="FFFFFF"/>
        </w:rPr>
        <w:t>(1).</w:t>
      </w:r>
    </w:p>
    <w:p w14:paraId="36E5AD70" w14:textId="5A914BC9" w:rsidR="00F605A6"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rPr>
        <w:t xml:space="preserve">Rogers, E., </w:t>
      </w:r>
      <w:proofErr w:type="spellStart"/>
      <w:r w:rsidRPr="00E44F31">
        <w:rPr>
          <w:rFonts w:ascii="Times New Roman" w:eastAsia="Times New Roman" w:hAnsi="Times New Roman" w:cs="Times New Roman"/>
          <w:sz w:val="24"/>
          <w:szCs w:val="24"/>
        </w:rPr>
        <w:t>Takegami</w:t>
      </w:r>
      <w:proofErr w:type="spellEnd"/>
      <w:r w:rsidRPr="00E44F31">
        <w:rPr>
          <w:rFonts w:ascii="Times New Roman" w:eastAsia="Times New Roman" w:hAnsi="Times New Roman" w:cs="Times New Roman"/>
          <w:sz w:val="24"/>
          <w:szCs w:val="24"/>
        </w:rPr>
        <w:t xml:space="preserve">, S., &amp; Yin, J. (2001). </w:t>
      </w:r>
      <w:r w:rsidRPr="00E44F31">
        <w:rPr>
          <w:rFonts w:ascii="Times New Roman" w:eastAsia="Times New Roman" w:hAnsi="Times New Roman" w:cs="Times New Roman"/>
          <w:sz w:val="24"/>
          <w:szCs w:val="24"/>
          <w:lang w:val="en-US"/>
        </w:rPr>
        <w:t xml:space="preserve">Lessons learned about technology transfer. </w:t>
      </w:r>
      <w:proofErr w:type="spellStart"/>
      <w:r w:rsidRPr="00E44F31">
        <w:rPr>
          <w:rFonts w:ascii="Times New Roman" w:eastAsia="Times New Roman" w:hAnsi="Times New Roman" w:cs="Times New Roman"/>
          <w:i/>
          <w:sz w:val="24"/>
          <w:szCs w:val="24"/>
          <w:lang w:val="en-US"/>
        </w:rPr>
        <w:t>Technovation</w:t>
      </w:r>
      <w:proofErr w:type="spellEnd"/>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21</w:t>
      </w:r>
      <w:r w:rsidRPr="00E44F31">
        <w:rPr>
          <w:rFonts w:ascii="Times New Roman" w:eastAsia="Times New Roman" w:hAnsi="Times New Roman" w:cs="Times New Roman"/>
          <w:sz w:val="24"/>
          <w:szCs w:val="24"/>
          <w:lang w:val="en-US"/>
        </w:rPr>
        <w:t>(4), 253-261.</w:t>
      </w:r>
    </w:p>
    <w:p w14:paraId="38216882" w14:textId="3942B773" w:rsidR="006A0763" w:rsidRPr="00E44F31" w:rsidRDefault="00F605A6" w:rsidP="00D85697">
      <w:pPr>
        <w:spacing w:after="0" w:line="360" w:lineRule="auto"/>
        <w:rPr>
          <w:rFonts w:ascii="Times New Roman" w:eastAsia="Times New Roman" w:hAnsi="Times New Roman" w:cs="Times New Roman"/>
          <w:sz w:val="24"/>
          <w:szCs w:val="24"/>
          <w:lang w:val="en-US"/>
        </w:rPr>
      </w:pPr>
      <w:r w:rsidRPr="00E44F31">
        <w:rPr>
          <w:rFonts w:ascii="Times New Roman" w:eastAsia="Times New Roman" w:hAnsi="Times New Roman" w:cs="Times New Roman"/>
          <w:sz w:val="24"/>
          <w:szCs w:val="24"/>
          <w:lang w:val="en-US"/>
        </w:rPr>
        <w:t xml:space="preserve">Rogers, E. (2003). </w:t>
      </w:r>
      <w:r w:rsidRPr="00E44F31">
        <w:rPr>
          <w:rFonts w:ascii="Times New Roman" w:eastAsia="Times New Roman" w:hAnsi="Times New Roman" w:cs="Times New Roman"/>
          <w:i/>
          <w:sz w:val="24"/>
          <w:szCs w:val="24"/>
          <w:lang w:val="en-US"/>
        </w:rPr>
        <w:t>Diffusion of innovations</w:t>
      </w:r>
      <w:r w:rsidRPr="00E44F31">
        <w:rPr>
          <w:rFonts w:ascii="Times New Roman" w:eastAsia="Times New Roman" w:hAnsi="Times New Roman" w:cs="Times New Roman"/>
          <w:sz w:val="24"/>
          <w:szCs w:val="24"/>
          <w:lang w:val="en-US"/>
        </w:rPr>
        <w:t>. Fifth edition. New York: Free Press.</w:t>
      </w:r>
    </w:p>
    <w:p w14:paraId="67E6D576" w14:textId="2F53A18F"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Souza Filho, H., </w:t>
      </w:r>
      <w:proofErr w:type="spellStart"/>
      <w:r w:rsidRPr="00E44F31">
        <w:rPr>
          <w:rFonts w:ascii="Times New Roman" w:eastAsia="Times New Roman" w:hAnsi="Times New Roman" w:cs="Times New Roman"/>
          <w:sz w:val="24"/>
          <w:szCs w:val="24"/>
        </w:rPr>
        <w:t>Buainain</w:t>
      </w:r>
      <w:proofErr w:type="spellEnd"/>
      <w:r w:rsidRPr="00E44F31">
        <w:rPr>
          <w:rFonts w:ascii="Times New Roman" w:eastAsia="Times New Roman" w:hAnsi="Times New Roman" w:cs="Times New Roman"/>
          <w:sz w:val="24"/>
          <w:szCs w:val="24"/>
        </w:rPr>
        <w:t xml:space="preserve">, A., Silveira, J., &amp; </w:t>
      </w:r>
      <w:proofErr w:type="spellStart"/>
      <w:r w:rsidRPr="00E44F31">
        <w:rPr>
          <w:rFonts w:ascii="Times New Roman" w:eastAsia="Times New Roman" w:hAnsi="Times New Roman" w:cs="Times New Roman"/>
          <w:sz w:val="24"/>
          <w:szCs w:val="24"/>
        </w:rPr>
        <w:t>Vinholis</w:t>
      </w:r>
      <w:proofErr w:type="spellEnd"/>
      <w:r w:rsidRPr="00E44F31">
        <w:rPr>
          <w:rFonts w:ascii="Times New Roman" w:eastAsia="Times New Roman" w:hAnsi="Times New Roman" w:cs="Times New Roman"/>
          <w:sz w:val="24"/>
          <w:szCs w:val="24"/>
        </w:rPr>
        <w:t>, M</w:t>
      </w:r>
      <w:r w:rsidR="0047564F"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(2011). Condicionantes da adoção de inovações tecnológicas na agricultura. </w:t>
      </w:r>
      <w:r w:rsidRPr="00E44F31">
        <w:rPr>
          <w:rFonts w:ascii="Times New Roman" w:eastAsia="Times New Roman" w:hAnsi="Times New Roman" w:cs="Times New Roman"/>
          <w:i/>
          <w:sz w:val="24"/>
          <w:szCs w:val="24"/>
        </w:rPr>
        <w:t>Cadernos de Ciência &amp; Tecnologia</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28</w:t>
      </w:r>
      <w:r w:rsidRPr="00E44F31">
        <w:rPr>
          <w:rFonts w:ascii="Times New Roman" w:eastAsia="Times New Roman" w:hAnsi="Times New Roman" w:cs="Times New Roman"/>
          <w:sz w:val="24"/>
          <w:szCs w:val="24"/>
        </w:rPr>
        <w:t>(1), 223-255.</w:t>
      </w:r>
    </w:p>
    <w:p w14:paraId="1D97F4B9" w14:textId="32284F5A"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rPr>
        <w:t>Sznitowski</w:t>
      </w:r>
      <w:proofErr w:type="spellEnd"/>
      <w:r w:rsidRPr="00E44F31">
        <w:rPr>
          <w:rFonts w:ascii="Times New Roman" w:eastAsia="Times New Roman" w:hAnsi="Times New Roman" w:cs="Times New Roman"/>
          <w:sz w:val="24"/>
          <w:szCs w:val="24"/>
        </w:rPr>
        <w:t>, A., &amp; Souza, Y. S</w:t>
      </w:r>
      <w:r w:rsidR="0047564F" w:rsidRPr="00E44F31">
        <w:rPr>
          <w:rFonts w:ascii="Times New Roman" w:eastAsia="Times New Roman" w:hAnsi="Times New Roman" w:cs="Times New Roman"/>
          <w:sz w:val="24"/>
          <w:szCs w:val="24"/>
        </w:rPr>
        <w:t>.</w:t>
      </w:r>
      <w:r w:rsidRPr="00E44F31">
        <w:rPr>
          <w:rFonts w:ascii="Times New Roman" w:eastAsia="Times New Roman" w:hAnsi="Times New Roman" w:cs="Times New Roman"/>
          <w:sz w:val="24"/>
          <w:szCs w:val="24"/>
        </w:rPr>
        <w:t xml:space="preserve"> (2016). Capacidade de assimilação de conhecimentos e tecnologias no setor primário: estudo de casos em grandes propriedades rurais produtoras de soja. </w:t>
      </w:r>
      <w:r w:rsidRPr="00E44F31">
        <w:rPr>
          <w:rFonts w:ascii="Times New Roman" w:eastAsia="Times New Roman" w:hAnsi="Times New Roman" w:cs="Times New Roman"/>
          <w:i/>
          <w:sz w:val="24"/>
          <w:szCs w:val="24"/>
        </w:rPr>
        <w:t>Organizações Rurais &amp; Agroindustriais</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18</w:t>
      </w:r>
      <w:r w:rsidRPr="00E44F31">
        <w:rPr>
          <w:rFonts w:ascii="Times New Roman" w:eastAsia="Times New Roman" w:hAnsi="Times New Roman" w:cs="Times New Roman"/>
          <w:sz w:val="24"/>
          <w:szCs w:val="24"/>
        </w:rPr>
        <w:t>(2), 171-185.</w:t>
      </w:r>
    </w:p>
    <w:p w14:paraId="6994236A" w14:textId="627B0B60"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Teixeira, I. </w:t>
      </w:r>
      <w:r w:rsidRPr="00E44F31">
        <w:rPr>
          <w:rFonts w:ascii="Times New Roman" w:eastAsia="Times New Roman" w:hAnsi="Times New Roman" w:cs="Times New Roman"/>
          <w:i/>
          <w:sz w:val="24"/>
          <w:szCs w:val="24"/>
        </w:rPr>
        <w:t>et al.</w:t>
      </w:r>
      <w:r w:rsidRPr="00E44F31">
        <w:rPr>
          <w:rFonts w:ascii="Times New Roman" w:eastAsia="Times New Roman" w:hAnsi="Times New Roman" w:cs="Times New Roman"/>
          <w:sz w:val="24"/>
          <w:szCs w:val="24"/>
        </w:rPr>
        <w:t xml:space="preserve"> (2013). Inovações tecnológicas na caprinocultura. </w:t>
      </w:r>
      <w:r w:rsidRPr="00E44F31">
        <w:rPr>
          <w:rFonts w:ascii="Times New Roman" w:eastAsia="Times New Roman" w:hAnsi="Times New Roman" w:cs="Times New Roman"/>
          <w:i/>
          <w:sz w:val="24"/>
          <w:szCs w:val="24"/>
        </w:rPr>
        <w:t>Revista Brasileira de Saúde e Produção Animal</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14</w:t>
      </w:r>
      <w:r w:rsidRPr="00E44F31">
        <w:rPr>
          <w:rFonts w:ascii="Times New Roman" w:eastAsia="Times New Roman" w:hAnsi="Times New Roman" w:cs="Times New Roman"/>
          <w:sz w:val="24"/>
          <w:szCs w:val="24"/>
        </w:rPr>
        <w:t>(1), 104-120.</w:t>
      </w:r>
    </w:p>
    <w:p w14:paraId="19BB41F2" w14:textId="77777777" w:rsidR="00F605A6" w:rsidRPr="00E44F31" w:rsidRDefault="00F605A6" w:rsidP="00D85697">
      <w:pPr>
        <w:spacing w:after="0" w:line="360" w:lineRule="auto"/>
        <w:rPr>
          <w:rFonts w:ascii="Times New Roman" w:eastAsia="Times New Roman" w:hAnsi="Times New Roman" w:cs="Times New Roman"/>
          <w:sz w:val="24"/>
          <w:szCs w:val="24"/>
        </w:rPr>
      </w:pPr>
      <w:proofErr w:type="spellStart"/>
      <w:r w:rsidRPr="00E44F31">
        <w:rPr>
          <w:rFonts w:ascii="Times New Roman" w:eastAsia="Times New Roman" w:hAnsi="Times New Roman" w:cs="Times New Roman"/>
          <w:sz w:val="24"/>
          <w:szCs w:val="24"/>
        </w:rPr>
        <w:t>Todorova</w:t>
      </w:r>
      <w:proofErr w:type="spellEnd"/>
      <w:r w:rsidRPr="00E44F31">
        <w:rPr>
          <w:rFonts w:ascii="Times New Roman" w:eastAsia="Times New Roman" w:hAnsi="Times New Roman" w:cs="Times New Roman"/>
          <w:sz w:val="24"/>
          <w:szCs w:val="24"/>
        </w:rPr>
        <w:t xml:space="preserve">, G., &amp; </w:t>
      </w:r>
      <w:proofErr w:type="spellStart"/>
      <w:r w:rsidRPr="00E44F31">
        <w:rPr>
          <w:rFonts w:ascii="Times New Roman" w:eastAsia="Times New Roman" w:hAnsi="Times New Roman" w:cs="Times New Roman"/>
          <w:sz w:val="24"/>
          <w:szCs w:val="24"/>
        </w:rPr>
        <w:t>Durisin</w:t>
      </w:r>
      <w:proofErr w:type="spellEnd"/>
      <w:r w:rsidRPr="00E44F31">
        <w:rPr>
          <w:rFonts w:ascii="Times New Roman" w:eastAsia="Times New Roman" w:hAnsi="Times New Roman" w:cs="Times New Roman"/>
          <w:sz w:val="24"/>
          <w:szCs w:val="24"/>
        </w:rPr>
        <w:t xml:space="preserve">, B. (2007). </w:t>
      </w:r>
      <w:r w:rsidRPr="00E44F31">
        <w:rPr>
          <w:rFonts w:ascii="Times New Roman" w:eastAsia="Times New Roman" w:hAnsi="Times New Roman" w:cs="Times New Roman"/>
          <w:sz w:val="24"/>
          <w:szCs w:val="24"/>
          <w:lang w:val="en-US"/>
        </w:rPr>
        <w:t xml:space="preserve">Absorptive capacity: Valuing a reconceptualization. </w:t>
      </w:r>
      <w:proofErr w:type="spellStart"/>
      <w:r w:rsidRPr="00E44F31">
        <w:rPr>
          <w:rFonts w:ascii="Times New Roman" w:eastAsia="Times New Roman" w:hAnsi="Times New Roman" w:cs="Times New Roman"/>
          <w:i/>
          <w:sz w:val="24"/>
          <w:szCs w:val="24"/>
        </w:rPr>
        <w:t>Academy</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of</w:t>
      </w:r>
      <w:proofErr w:type="spellEnd"/>
      <w:r w:rsidRPr="00E44F31">
        <w:rPr>
          <w:rFonts w:ascii="Times New Roman" w:eastAsia="Times New Roman" w:hAnsi="Times New Roman" w:cs="Times New Roman"/>
          <w:i/>
          <w:sz w:val="24"/>
          <w:szCs w:val="24"/>
        </w:rPr>
        <w:t xml:space="preserve"> management review</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32</w:t>
      </w:r>
      <w:r w:rsidRPr="00E44F31">
        <w:rPr>
          <w:rFonts w:ascii="Times New Roman" w:eastAsia="Times New Roman" w:hAnsi="Times New Roman" w:cs="Times New Roman"/>
          <w:sz w:val="24"/>
          <w:szCs w:val="24"/>
        </w:rPr>
        <w:t>(3), 774-786.</w:t>
      </w:r>
    </w:p>
    <w:p w14:paraId="3FDD99C9" w14:textId="1253DB2C"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rPr>
        <w:t xml:space="preserve">Vieira Filho, J. (2016). A fronteira agropecuária brasileira: redistribuição produtiva, efeito poupa-terra e desafios estruturais logísticos. In Vieira Filho, J. &amp; </w:t>
      </w:r>
      <w:proofErr w:type="spellStart"/>
      <w:r w:rsidRPr="00E44F31">
        <w:rPr>
          <w:rFonts w:ascii="Times New Roman" w:eastAsia="Times New Roman" w:hAnsi="Times New Roman" w:cs="Times New Roman"/>
          <w:sz w:val="24"/>
          <w:szCs w:val="24"/>
        </w:rPr>
        <w:t>Gasques</w:t>
      </w:r>
      <w:proofErr w:type="spellEnd"/>
      <w:r w:rsidRPr="00E44F31">
        <w:rPr>
          <w:rFonts w:ascii="Times New Roman" w:eastAsia="Times New Roman" w:hAnsi="Times New Roman" w:cs="Times New Roman"/>
          <w:sz w:val="24"/>
          <w:szCs w:val="24"/>
        </w:rPr>
        <w:t>, G. (</w:t>
      </w:r>
      <w:proofErr w:type="spellStart"/>
      <w:r w:rsidRPr="00E44F31">
        <w:rPr>
          <w:rFonts w:ascii="Times New Roman" w:eastAsia="Times New Roman" w:hAnsi="Times New Roman" w:cs="Times New Roman"/>
          <w:sz w:val="24"/>
          <w:szCs w:val="24"/>
        </w:rPr>
        <w:t>Orgs</w:t>
      </w:r>
      <w:proofErr w:type="spellEnd"/>
      <w:r w:rsidRPr="00E44F31">
        <w:rPr>
          <w:rFonts w:ascii="Times New Roman" w:eastAsia="Times New Roman" w:hAnsi="Times New Roman" w:cs="Times New Roman"/>
          <w:sz w:val="24"/>
          <w:szCs w:val="24"/>
        </w:rPr>
        <w:t>.).</w:t>
      </w:r>
      <w:r w:rsidRPr="00E44F31">
        <w:rPr>
          <w:rFonts w:ascii="Times New Roman" w:eastAsia="Times New Roman" w:hAnsi="Times New Roman" w:cs="Times New Roman"/>
          <w:i/>
          <w:sz w:val="24"/>
          <w:szCs w:val="24"/>
        </w:rPr>
        <w:t xml:space="preserve"> Agricultura, Transformação Produtiva e Sustentabilidade. </w:t>
      </w:r>
      <w:r w:rsidRPr="00E44F31">
        <w:rPr>
          <w:rFonts w:ascii="Times New Roman" w:eastAsia="Times New Roman" w:hAnsi="Times New Roman" w:cs="Times New Roman"/>
          <w:sz w:val="24"/>
          <w:szCs w:val="24"/>
        </w:rPr>
        <w:t>Brasília: IPEA, 2016.</w:t>
      </w:r>
    </w:p>
    <w:p w14:paraId="336188B1" w14:textId="7722D164"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rPr>
        <w:t>Vivek</w:t>
      </w:r>
      <w:proofErr w:type="spellEnd"/>
      <w:r w:rsidRPr="00E44F31">
        <w:rPr>
          <w:rFonts w:ascii="Times New Roman" w:eastAsia="Times New Roman" w:hAnsi="Times New Roman" w:cs="Times New Roman"/>
          <w:sz w:val="24"/>
          <w:szCs w:val="24"/>
        </w:rPr>
        <w:t xml:space="preserve">, S., Beatty, S., </w:t>
      </w:r>
      <w:proofErr w:type="spellStart"/>
      <w:r w:rsidRPr="00E44F31">
        <w:rPr>
          <w:rFonts w:ascii="Times New Roman" w:eastAsia="Times New Roman" w:hAnsi="Times New Roman" w:cs="Times New Roman"/>
          <w:sz w:val="24"/>
          <w:szCs w:val="24"/>
        </w:rPr>
        <w:t>Dalela</w:t>
      </w:r>
      <w:proofErr w:type="spellEnd"/>
      <w:r w:rsidRPr="00E44F31">
        <w:rPr>
          <w:rFonts w:ascii="Times New Roman" w:eastAsia="Times New Roman" w:hAnsi="Times New Roman" w:cs="Times New Roman"/>
          <w:sz w:val="24"/>
          <w:szCs w:val="24"/>
        </w:rPr>
        <w:t xml:space="preserve">, V., &amp; Morgan, R. (2014). </w:t>
      </w:r>
      <w:r w:rsidRPr="00E44F31">
        <w:rPr>
          <w:rFonts w:ascii="Times New Roman" w:eastAsia="Times New Roman" w:hAnsi="Times New Roman" w:cs="Times New Roman"/>
          <w:sz w:val="24"/>
          <w:szCs w:val="24"/>
          <w:lang w:val="en-US"/>
        </w:rPr>
        <w:t xml:space="preserve">A generalized multidimensional scale for measuring customer engagement. </w:t>
      </w:r>
      <w:r w:rsidRPr="00E44F31">
        <w:rPr>
          <w:rFonts w:ascii="Times New Roman" w:eastAsia="Times New Roman" w:hAnsi="Times New Roman" w:cs="Times New Roman"/>
          <w:i/>
          <w:sz w:val="24"/>
          <w:szCs w:val="24"/>
          <w:lang w:val="en-US"/>
        </w:rPr>
        <w:t>Journal of Marketing Theory and Practice</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22</w:t>
      </w:r>
      <w:r w:rsidRPr="00E44F31">
        <w:rPr>
          <w:rFonts w:ascii="Times New Roman" w:eastAsia="Times New Roman" w:hAnsi="Times New Roman" w:cs="Times New Roman"/>
          <w:sz w:val="24"/>
          <w:szCs w:val="24"/>
          <w:lang w:val="en-US"/>
        </w:rPr>
        <w:t>(4), 401-420.</w:t>
      </w:r>
    </w:p>
    <w:p w14:paraId="3FC5AB84" w14:textId="6C27C0F2" w:rsidR="00F605A6" w:rsidRPr="00E44F31" w:rsidRDefault="00F605A6" w:rsidP="00D85697">
      <w:pPr>
        <w:spacing w:after="0" w:line="360" w:lineRule="auto"/>
        <w:rPr>
          <w:rFonts w:ascii="Times New Roman" w:eastAsia="Times New Roman" w:hAnsi="Times New Roman" w:cs="Times New Roman"/>
          <w:sz w:val="24"/>
          <w:szCs w:val="24"/>
          <w:lang w:val="en-US"/>
        </w:rPr>
      </w:pPr>
      <w:proofErr w:type="spellStart"/>
      <w:r w:rsidRPr="00E44F31">
        <w:rPr>
          <w:rFonts w:ascii="Times New Roman" w:eastAsia="Times New Roman" w:hAnsi="Times New Roman" w:cs="Times New Roman"/>
          <w:sz w:val="24"/>
          <w:szCs w:val="24"/>
          <w:lang w:val="en-US"/>
        </w:rPr>
        <w:t>Volberda</w:t>
      </w:r>
      <w:proofErr w:type="spellEnd"/>
      <w:r w:rsidRPr="00E44F31">
        <w:rPr>
          <w:rFonts w:ascii="Times New Roman" w:eastAsia="Times New Roman" w:hAnsi="Times New Roman" w:cs="Times New Roman"/>
          <w:sz w:val="24"/>
          <w:szCs w:val="24"/>
          <w:lang w:val="en-US"/>
        </w:rPr>
        <w:t xml:space="preserve">, H., Foss, N., &amp; Lyles, M. (2010). Perspective—Absorbing the concept of absorptive capacity: How to realize its potential in the organization field. </w:t>
      </w:r>
      <w:r w:rsidRPr="00E44F31">
        <w:rPr>
          <w:rFonts w:ascii="Times New Roman" w:eastAsia="Times New Roman" w:hAnsi="Times New Roman" w:cs="Times New Roman"/>
          <w:i/>
          <w:sz w:val="24"/>
          <w:szCs w:val="24"/>
          <w:lang w:val="en-US"/>
        </w:rPr>
        <w:t>Organization science</w:t>
      </w:r>
      <w:r w:rsidRPr="00E44F31">
        <w:rPr>
          <w:rFonts w:ascii="Times New Roman" w:eastAsia="Times New Roman" w:hAnsi="Times New Roman" w:cs="Times New Roman"/>
          <w:sz w:val="24"/>
          <w:szCs w:val="24"/>
          <w:lang w:val="en-US"/>
        </w:rPr>
        <w:t xml:space="preserve">, </w:t>
      </w:r>
      <w:r w:rsidRPr="00E44F31">
        <w:rPr>
          <w:rFonts w:ascii="Times New Roman" w:eastAsia="Times New Roman" w:hAnsi="Times New Roman" w:cs="Times New Roman"/>
          <w:i/>
          <w:sz w:val="24"/>
          <w:szCs w:val="24"/>
          <w:lang w:val="en-US"/>
        </w:rPr>
        <w:t>21</w:t>
      </w:r>
      <w:r w:rsidRPr="00E44F31">
        <w:rPr>
          <w:rFonts w:ascii="Times New Roman" w:eastAsia="Times New Roman" w:hAnsi="Times New Roman" w:cs="Times New Roman"/>
          <w:sz w:val="24"/>
          <w:szCs w:val="24"/>
          <w:lang w:val="en-US"/>
        </w:rPr>
        <w:t>(4), 931-951.</w:t>
      </w:r>
    </w:p>
    <w:p w14:paraId="1D51D028" w14:textId="1190018C" w:rsidR="00F605A6" w:rsidRPr="00E44F31" w:rsidRDefault="00F605A6" w:rsidP="00D85697">
      <w:pPr>
        <w:spacing w:after="0" w:line="360" w:lineRule="auto"/>
        <w:rPr>
          <w:rFonts w:ascii="Times New Roman" w:eastAsia="Times New Roman" w:hAnsi="Times New Roman" w:cs="Times New Roman"/>
          <w:sz w:val="24"/>
          <w:szCs w:val="24"/>
        </w:rPr>
      </w:pPr>
      <w:r w:rsidRPr="00E44F31">
        <w:rPr>
          <w:rFonts w:ascii="Times New Roman" w:eastAsia="Times New Roman" w:hAnsi="Times New Roman" w:cs="Times New Roman"/>
          <w:sz w:val="24"/>
          <w:szCs w:val="24"/>
          <w:lang w:val="en-US"/>
        </w:rPr>
        <w:t xml:space="preserve">Zahra, S., &amp; George, G. (2002). Absorptive capacity: A review, reconceptualization, and extension. </w:t>
      </w:r>
      <w:proofErr w:type="spellStart"/>
      <w:r w:rsidRPr="00E44F31">
        <w:rPr>
          <w:rFonts w:ascii="Times New Roman" w:eastAsia="Times New Roman" w:hAnsi="Times New Roman" w:cs="Times New Roman"/>
          <w:i/>
          <w:sz w:val="24"/>
          <w:szCs w:val="24"/>
        </w:rPr>
        <w:t>Academy</w:t>
      </w:r>
      <w:proofErr w:type="spellEnd"/>
      <w:r w:rsidRPr="00E44F31">
        <w:rPr>
          <w:rFonts w:ascii="Times New Roman" w:eastAsia="Times New Roman" w:hAnsi="Times New Roman" w:cs="Times New Roman"/>
          <w:i/>
          <w:sz w:val="24"/>
          <w:szCs w:val="24"/>
        </w:rPr>
        <w:t xml:space="preserve"> </w:t>
      </w:r>
      <w:proofErr w:type="spellStart"/>
      <w:r w:rsidRPr="00E44F31">
        <w:rPr>
          <w:rFonts w:ascii="Times New Roman" w:eastAsia="Times New Roman" w:hAnsi="Times New Roman" w:cs="Times New Roman"/>
          <w:i/>
          <w:sz w:val="24"/>
          <w:szCs w:val="24"/>
        </w:rPr>
        <w:t>of</w:t>
      </w:r>
      <w:proofErr w:type="spellEnd"/>
      <w:r w:rsidRPr="00E44F31">
        <w:rPr>
          <w:rFonts w:ascii="Times New Roman" w:eastAsia="Times New Roman" w:hAnsi="Times New Roman" w:cs="Times New Roman"/>
          <w:i/>
          <w:sz w:val="24"/>
          <w:szCs w:val="24"/>
        </w:rPr>
        <w:t xml:space="preserve"> management review</w:t>
      </w:r>
      <w:r w:rsidRPr="00E44F31">
        <w:rPr>
          <w:rFonts w:ascii="Times New Roman" w:eastAsia="Times New Roman" w:hAnsi="Times New Roman" w:cs="Times New Roman"/>
          <w:sz w:val="24"/>
          <w:szCs w:val="24"/>
        </w:rPr>
        <w:t xml:space="preserve">, </w:t>
      </w:r>
      <w:r w:rsidRPr="00E44F31">
        <w:rPr>
          <w:rFonts w:ascii="Times New Roman" w:eastAsia="Times New Roman" w:hAnsi="Times New Roman" w:cs="Times New Roman"/>
          <w:i/>
          <w:sz w:val="24"/>
          <w:szCs w:val="24"/>
        </w:rPr>
        <w:t>27</w:t>
      </w:r>
      <w:r w:rsidRPr="00E44F31">
        <w:rPr>
          <w:rFonts w:ascii="Times New Roman" w:eastAsia="Times New Roman" w:hAnsi="Times New Roman" w:cs="Times New Roman"/>
          <w:sz w:val="24"/>
          <w:szCs w:val="24"/>
        </w:rPr>
        <w:t>(2), 185-203.</w:t>
      </w:r>
    </w:p>
    <w:sectPr w:rsidR="00F605A6" w:rsidRPr="00E44F31" w:rsidSect="00E44F31">
      <w:type w:val="continuous"/>
      <w:pgSz w:w="11906" w:h="16838"/>
      <w:pgMar w:top="1701" w:right="1133" w:bottom="1135" w:left="1701" w:header="0" w:footer="720"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7C52E" w14:textId="77777777" w:rsidR="008B0F13" w:rsidRDefault="008B0F13" w:rsidP="00BA310C">
      <w:pPr>
        <w:spacing w:after="0" w:line="240" w:lineRule="auto"/>
      </w:pPr>
      <w:r>
        <w:separator/>
      </w:r>
    </w:p>
  </w:endnote>
  <w:endnote w:type="continuationSeparator" w:id="0">
    <w:p w14:paraId="32F9B9B9" w14:textId="77777777" w:rsidR="008B0F13" w:rsidRDefault="008B0F13" w:rsidP="00BA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rmat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176326"/>
      <w:docPartObj>
        <w:docPartGallery w:val="Page Numbers (Bottom of Page)"/>
        <w:docPartUnique/>
      </w:docPartObj>
    </w:sdtPr>
    <w:sdtEndPr/>
    <w:sdtContent>
      <w:p w14:paraId="09DE6392" w14:textId="667A602E" w:rsidR="000F14F4" w:rsidRDefault="000F14F4">
        <w:pPr>
          <w:pStyle w:val="Rodap"/>
          <w:jc w:val="right"/>
        </w:pPr>
        <w:r>
          <w:fldChar w:fldCharType="begin"/>
        </w:r>
        <w:r>
          <w:instrText>PAGE   \* MERGEFORMAT</w:instrText>
        </w:r>
        <w:r>
          <w:fldChar w:fldCharType="separate"/>
        </w:r>
        <w:r>
          <w:t>2</w:t>
        </w:r>
        <w:r>
          <w:fldChar w:fldCharType="end"/>
        </w:r>
      </w:p>
    </w:sdtContent>
  </w:sdt>
  <w:p w14:paraId="61C2AC7A" w14:textId="77777777" w:rsidR="000F14F4" w:rsidRDefault="000F14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BBA69" w14:textId="77777777" w:rsidR="008B0F13" w:rsidRDefault="008B0F13" w:rsidP="00BA310C">
      <w:pPr>
        <w:spacing w:after="0" w:line="240" w:lineRule="auto"/>
      </w:pPr>
      <w:r>
        <w:separator/>
      </w:r>
    </w:p>
  </w:footnote>
  <w:footnote w:type="continuationSeparator" w:id="0">
    <w:p w14:paraId="23ACA47E" w14:textId="77777777" w:rsidR="008B0F13" w:rsidRDefault="008B0F13" w:rsidP="00BA3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93576"/>
    <w:multiLevelType w:val="hybridMultilevel"/>
    <w:tmpl w:val="6CC8C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AA2C56"/>
    <w:multiLevelType w:val="hybridMultilevel"/>
    <w:tmpl w:val="AC5015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AD"/>
    <w:rsid w:val="00007275"/>
    <w:rsid w:val="000262C6"/>
    <w:rsid w:val="0003710E"/>
    <w:rsid w:val="00044ECB"/>
    <w:rsid w:val="0004670E"/>
    <w:rsid w:val="00055233"/>
    <w:rsid w:val="0007475D"/>
    <w:rsid w:val="00074D07"/>
    <w:rsid w:val="00082BBD"/>
    <w:rsid w:val="000A0AE0"/>
    <w:rsid w:val="000A63F2"/>
    <w:rsid w:val="000A657D"/>
    <w:rsid w:val="000B53A0"/>
    <w:rsid w:val="000B5C2B"/>
    <w:rsid w:val="000C2F92"/>
    <w:rsid w:val="000D509A"/>
    <w:rsid w:val="000D5440"/>
    <w:rsid w:val="000D5CBE"/>
    <w:rsid w:val="000E4C76"/>
    <w:rsid w:val="000E6F74"/>
    <w:rsid w:val="000F14F4"/>
    <w:rsid w:val="00104831"/>
    <w:rsid w:val="001063FB"/>
    <w:rsid w:val="0011059D"/>
    <w:rsid w:val="00121B29"/>
    <w:rsid w:val="00132B00"/>
    <w:rsid w:val="00136336"/>
    <w:rsid w:val="00150371"/>
    <w:rsid w:val="00153C6A"/>
    <w:rsid w:val="00154652"/>
    <w:rsid w:val="00156FA7"/>
    <w:rsid w:val="00161A72"/>
    <w:rsid w:val="00162F66"/>
    <w:rsid w:val="00164A16"/>
    <w:rsid w:val="001773E2"/>
    <w:rsid w:val="0018666B"/>
    <w:rsid w:val="00186CA6"/>
    <w:rsid w:val="001A340A"/>
    <w:rsid w:val="001C037D"/>
    <w:rsid w:val="001C1767"/>
    <w:rsid w:val="001C73AD"/>
    <w:rsid w:val="001D0C3D"/>
    <w:rsid w:val="001D618D"/>
    <w:rsid w:val="001F0CFA"/>
    <w:rsid w:val="001F1FBC"/>
    <w:rsid w:val="002006C8"/>
    <w:rsid w:val="00200AEA"/>
    <w:rsid w:val="00203AD5"/>
    <w:rsid w:val="00204B0A"/>
    <w:rsid w:val="00216B70"/>
    <w:rsid w:val="00226DAA"/>
    <w:rsid w:val="0023212E"/>
    <w:rsid w:val="00233809"/>
    <w:rsid w:val="002408DE"/>
    <w:rsid w:val="00241C1C"/>
    <w:rsid w:val="00243816"/>
    <w:rsid w:val="00246373"/>
    <w:rsid w:val="0025361A"/>
    <w:rsid w:val="002538F3"/>
    <w:rsid w:val="00255455"/>
    <w:rsid w:val="00260633"/>
    <w:rsid w:val="00263429"/>
    <w:rsid w:val="002640F4"/>
    <w:rsid w:val="002661E3"/>
    <w:rsid w:val="00266FED"/>
    <w:rsid w:val="00267B90"/>
    <w:rsid w:val="0027344C"/>
    <w:rsid w:val="0027449C"/>
    <w:rsid w:val="00284EA3"/>
    <w:rsid w:val="0028636B"/>
    <w:rsid w:val="00286884"/>
    <w:rsid w:val="00293F39"/>
    <w:rsid w:val="002958B9"/>
    <w:rsid w:val="00297E33"/>
    <w:rsid w:val="002A18FF"/>
    <w:rsid w:val="002B160A"/>
    <w:rsid w:val="002B1981"/>
    <w:rsid w:val="002B3256"/>
    <w:rsid w:val="002B54BA"/>
    <w:rsid w:val="002E1A6A"/>
    <w:rsid w:val="002E3189"/>
    <w:rsid w:val="002E5710"/>
    <w:rsid w:val="002E727F"/>
    <w:rsid w:val="002F6388"/>
    <w:rsid w:val="002F75CD"/>
    <w:rsid w:val="002F77CF"/>
    <w:rsid w:val="003007AE"/>
    <w:rsid w:val="00301176"/>
    <w:rsid w:val="00315DFE"/>
    <w:rsid w:val="003164D4"/>
    <w:rsid w:val="003306BD"/>
    <w:rsid w:val="00333266"/>
    <w:rsid w:val="00337919"/>
    <w:rsid w:val="003663C1"/>
    <w:rsid w:val="00371460"/>
    <w:rsid w:val="0037427F"/>
    <w:rsid w:val="00385302"/>
    <w:rsid w:val="00390886"/>
    <w:rsid w:val="0039183A"/>
    <w:rsid w:val="0039213B"/>
    <w:rsid w:val="003941EA"/>
    <w:rsid w:val="003D06E1"/>
    <w:rsid w:val="003D09B6"/>
    <w:rsid w:val="003E0F53"/>
    <w:rsid w:val="00400A15"/>
    <w:rsid w:val="00410013"/>
    <w:rsid w:val="00410417"/>
    <w:rsid w:val="004169A1"/>
    <w:rsid w:val="00420652"/>
    <w:rsid w:val="0043175E"/>
    <w:rsid w:val="00453BD2"/>
    <w:rsid w:val="004558FE"/>
    <w:rsid w:val="00457953"/>
    <w:rsid w:val="00464C36"/>
    <w:rsid w:val="00466A77"/>
    <w:rsid w:val="00475560"/>
    <w:rsid w:val="0047564F"/>
    <w:rsid w:val="00476450"/>
    <w:rsid w:val="004A0C39"/>
    <w:rsid w:val="004A30B1"/>
    <w:rsid w:val="004A37E6"/>
    <w:rsid w:val="004A7F7B"/>
    <w:rsid w:val="004B45E9"/>
    <w:rsid w:val="004B4E6A"/>
    <w:rsid w:val="004C2E76"/>
    <w:rsid w:val="004C45E2"/>
    <w:rsid w:val="004D16FC"/>
    <w:rsid w:val="004D1C52"/>
    <w:rsid w:val="004F7EA9"/>
    <w:rsid w:val="005016A7"/>
    <w:rsid w:val="00530895"/>
    <w:rsid w:val="00535E7C"/>
    <w:rsid w:val="0054721E"/>
    <w:rsid w:val="00547EF8"/>
    <w:rsid w:val="005527D4"/>
    <w:rsid w:val="00556696"/>
    <w:rsid w:val="00557CBE"/>
    <w:rsid w:val="00562200"/>
    <w:rsid w:val="00574754"/>
    <w:rsid w:val="00581921"/>
    <w:rsid w:val="00594759"/>
    <w:rsid w:val="00596797"/>
    <w:rsid w:val="005976AB"/>
    <w:rsid w:val="005A2438"/>
    <w:rsid w:val="005A4252"/>
    <w:rsid w:val="005A57DA"/>
    <w:rsid w:val="005A6F28"/>
    <w:rsid w:val="005B3188"/>
    <w:rsid w:val="005B59A5"/>
    <w:rsid w:val="005B66BD"/>
    <w:rsid w:val="005C0161"/>
    <w:rsid w:val="005D43FA"/>
    <w:rsid w:val="005D68B3"/>
    <w:rsid w:val="005D76BE"/>
    <w:rsid w:val="005E0AA2"/>
    <w:rsid w:val="005F1440"/>
    <w:rsid w:val="005F2271"/>
    <w:rsid w:val="006124BA"/>
    <w:rsid w:val="00614E26"/>
    <w:rsid w:val="0062452C"/>
    <w:rsid w:val="00640B71"/>
    <w:rsid w:val="0064732E"/>
    <w:rsid w:val="006574F4"/>
    <w:rsid w:val="00666501"/>
    <w:rsid w:val="00674789"/>
    <w:rsid w:val="006751E9"/>
    <w:rsid w:val="006817C1"/>
    <w:rsid w:val="00687832"/>
    <w:rsid w:val="006A0763"/>
    <w:rsid w:val="006A6114"/>
    <w:rsid w:val="006B53C2"/>
    <w:rsid w:val="006C464F"/>
    <w:rsid w:val="006E2C97"/>
    <w:rsid w:val="006F0A4D"/>
    <w:rsid w:val="006F460A"/>
    <w:rsid w:val="006F4C48"/>
    <w:rsid w:val="00702DBC"/>
    <w:rsid w:val="007055B7"/>
    <w:rsid w:val="00705E56"/>
    <w:rsid w:val="007069B2"/>
    <w:rsid w:val="00707FD7"/>
    <w:rsid w:val="0071055B"/>
    <w:rsid w:val="00716BB3"/>
    <w:rsid w:val="00716E7B"/>
    <w:rsid w:val="007208FC"/>
    <w:rsid w:val="00721641"/>
    <w:rsid w:val="0073158A"/>
    <w:rsid w:val="00732900"/>
    <w:rsid w:val="00737A23"/>
    <w:rsid w:val="00755A3A"/>
    <w:rsid w:val="00761074"/>
    <w:rsid w:val="00762D40"/>
    <w:rsid w:val="00771237"/>
    <w:rsid w:val="007733BD"/>
    <w:rsid w:val="00783D66"/>
    <w:rsid w:val="00791D54"/>
    <w:rsid w:val="007923A0"/>
    <w:rsid w:val="00792B0C"/>
    <w:rsid w:val="00795267"/>
    <w:rsid w:val="007A3D63"/>
    <w:rsid w:val="007B5618"/>
    <w:rsid w:val="007B5F1C"/>
    <w:rsid w:val="007C0A6C"/>
    <w:rsid w:val="007C241C"/>
    <w:rsid w:val="007C4B30"/>
    <w:rsid w:val="007D78BE"/>
    <w:rsid w:val="007F096E"/>
    <w:rsid w:val="007F4A30"/>
    <w:rsid w:val="00802C33"/>
    <w:rsid w:val="00807E9B"/>
    <w:rsid w:val="00822870"/>
    <w:rsid w:val="0082476E"/>
    <w:rsid w:val="00826988"/>
    <w:rsid w:val="00832643"/>
    <w:rsid w:val="00834BDE"/>
    <w:rsid w:val="00835E91"/>
    <w:rsid w:val="00837648"/>
    <w:rsid w:val="0085373C"/>
    <w:rsid w:val="00856953"/>
    <w:rsid w:val="00856A68"/>
    <w:rsid w:val="0086552C"/>
    <w:rsid w:val="008725A1"/>
    <w:rsid w:val="00874A90"/>
    <w:rsid w:val="00875E93"/>
    <w:rsid w:val="008767FF"/>
    <w:rsid w:val="0089095C"/>
    <w:rsid w:val="00894CBF"/>
    <w:rsid w:val="00896101"/>
    <w:rsid w:val="008961B6"/>
    <w:rsid w:val="008A0C5D"/>
    <w:rsid w:val="008B0F13"/>
    <w:rsid w:val="008B1146"/>
    <w:rsid w:val="008C38E6"/>
    <w:rsid w:val="008D3754"/>
    <w:rsid w:val="008E296C"/>
    <w:rsid w:val="008E2C84"/>
    <w:rsid w:val="008E316F"/>
    <w:rsid w:val="008E442C"/>
    <w:rsid w:val="008F14AA"/>
    <w:rsid w:val="008F4229"/>
    <w:rsid w:val="008F594E"/>
    <w:rsid w:val="0091667B"/>
    <w:rsid w:val="00921DDE"/>
    <w:rsid w:val="00925D74"/>
    <w:rsid w:val="0093780A"/>
    <w:rsid w:val="009474BE"/>
    <w:rsid w:val="00983383"/>
    <w:rsid w:val="00985636"/>
    <w:rsid w:val="00992795"/>
    <w:rsid w:val="0099731E"/>
    <w:rsid w:val="009A7FAC"/>
    <w:rsid w:val="009C003B"/>
    <w:rsid w:val="009C430B"/>
    <w:rsid w:val="009D4DEC"/>
    <w:rsid w:val="009D628E"/>
    <w:rsid w:val="009D78DF"/>
    <w:rsid w:val="00A025EF"/>
    <w:rsid w:val="00A1337C"/>
    <w:rsid w:val="00A24739"/>
    <w:rsid w:val="00A3319A"/>
    <w:rsid w:val="00A52743"/>
    <w:rsid w:val="00A57EBF"/>
    <w:rsid w:val="00A62C81"/>
    <w:rsid w:val="00A657FC"/>
    <w:rsid w:val="00A74DCF"/>
    <w:rsid w:val="00A75FB2"/>
    <w:rsid w:val="00A76F23"/>
    <w:rsid w:val="00A8311E"/>
    <w:rsid w:val="00A97D8B"/>
    <w:rsid w:val="00AA19A3"/>
    <w:rsid w:val="00AA35BC"/>
    <w:rsid w:val="00AB0B07"/>
    <w:rsid w:val="00AB5493"/>
    <w:rsid w:val="00AC3F21"/>
    <w:rsid w:val="00AD0A27"/>
    <w:rsid w:val="00AD4B30"/>
    <w:rsid w:val="00AD4EA3"/>
    <w:rsid w:val="00AE5FEC"/>
    <w:rsid w:val="00AE7774"/>
    <w:rsid w:val="00AF25AA"/>
    <w:rsid w:val="00AF7FE1"/>
    <w:rsid w:val="00B2773D"/>
    <w:rsid w:val="00B30837"/>
    <w:rsid w:val="00B343F9"/>
    <w:rsid w:val="00B47D5E"/>
    <w:rsid w:val="00B50CB9"/>
    <w:rsid w:val="00B53541"/>
    <w:rsid w:val="00B57CAB"/>
    <w:rsid w:val="00B91CB4"/>
    <w:rsid w:val="00BA310C"/>
    <w:rsid w:val="00BA6D72"/>
    <w:rsid w:val="00BB5217"/>
    <w:rsid w:val="00BB7EC2"/>
    <w:rsid w:val="00BC05A9"/>
    <w:rsid w:val="00BC339B"/>
    <w:rsid w:val="00BC3DF0"/>
    <w:rsid w:val="00BC760C"/>
    <w:rsid w:val="00BD1C04"/>
    <w:rsid w:val="00BD47F6"/>
    <w:rsid w:val="00BE71E6"/>
    <w:rsid w:val="00C02665"/>
    <w:rsid w:val="00C03525"/>
    <w:rsid w:val="00C04AC8"/>
    <w:rsid w:val="00C14D6E"/>
    <w:rsid w:val="00C14EF9"/>
    <w:rsid w:val="00C15CE9"/>
    <w:rsid w:val="00C474ED"/>
    <w:rsid w:val="00C66F5B"/>
    <w:rsid w:val="00C670DC"/>
    <w:rsid w:val="00C72302"/>
    <w:rsid w:val="00C72763"/>
    <w:rsid w:val="00C93F98"/>
    <w:rsid w:val="00C953FD"/>
    <w:rsid w:val="00CA31B9"/>
    <w:rsid w:val="00CA4AC3"/>
    <w:rsid w:val="00CB3115"/>
    <w:rsid w:val="00CB3AA2"/>
    <w:rsid w:val="00CB730B"/>
    <w:rsid w:val="00CB75C8"/>
    <w:rsid w:val="00CC2224"/>
    <w:rsid w:val="00CC6C7E"/>
    <w:rsid w:val="00CD09ED"/>
    <w:rsid w:val="00CD2CB1"/>
    <w:rsid w:val="00CD5F98"/>
    <w:rsid w:val="00CE1240"/>
    <w:rsid w:val="00D005EE"/>
    <w:rsid w:val="00D02907"/>
    <w:rsid w:val="00D10E75"/>
    <w:rsid w:val="00D15DE0"/>
    <w:rsid w:val="00D23B21"/>
    <w:rsid w:val="00D44BC1"/>
    <w:rsid w:val="00D517FB"/>
    <w:rsid w:val="00D52EBE"/>
    <w:rsid w:val="00D54FB1"/>
    <w:rsid w:val="00D55001"/>
    <w:rsid w:val="00D562A4"/>
    <w:rsid w:val="00D641D6"/>
    <w:rsid w:val="00D7213A"/>
    <w:rsid w:val="00D84F82"/>
    <w:rsid w:val="00D85697"/>
    <w:rsid w:val="00D86AE3"/>
    <w:rsid w:val="00DA1386"/>
    <w:rsid w:val="00DA5F8A"/>
    <w:rsid w:val="00DB3053"/>
    <w:rsid w:val="00DB3EA5"/>
    <w:rsid w:val="00DD3D74"/>
    <w:rsid w:val="00DF5687"/>
    <w:rsid w:val="00DF5CD1"/>
    <w:rsid w:val="00DF782E"/>
    <w:rsid w:val="00E11475"/>
    <w:rsid w:val="00E119FE"/>
    <w:rsid w:val="00E133AE"/>
    <w:rsid w:val="00E14CD2"/>
    <w:rsid w:val="00E1501C"/>
    <w:rsid w:val="00E2594F"/>
    <w:rsid w:val="00E30508"/>
    <w:rsid w:val="00E33B81"/>
    <w:rsid w:val="00E44285"/>
    <w:rsid w:val="00E44F31"/>
    <w:rsid w:val="00E5376C"/>
    <w:rsid w:val="00E56827"/>
    <w:rsid w:val="00E77314"/>
    <w:rsid w:val="00E827AB"/>
    <w:rsid w:val="00E85098"/>
    <w:rsid w:val="00E8591C"/>
    <w:rsid w:val="00E918BB"/>
    <w:rsid w:val="00EC2258"/>
    <w:rsid w:val="00EC23DA"/>
    <w:rsid w:val="00EE04F7"/>
    <w:rsid w:val="00EE4AD2"/>
    <w:rsid w:val="00EF44DF"/>
    <w:rsid w:val="00F0019E"/>
    <w:rsid w:val="00F14779"/>
    <w:rsid w:val="00F2235B"/>
    <w:rsid w:val="00F23A61"/>
    <w:rsid w:val="00F32527"/>
    <w:rsid w:val="00F33B29"/>
    <w:rsid w:val="00F3461D"/>
    <w:rsid w:val="00F36CD4"/>
    <w:rsid w:val="00F373E2"/>
    <w:rsid w:val="00F54840"/>
    <w:rsid w:val="00F605A6"/>
    <w:rsid w:val="00F60625"/>
    <w:rsid w:val="00F6069B"/>
    <w:rsid w:val="00F63110"/>
    <w:rsid w:val="00F66E9D"/>
    <w:rsid w:val="00F7258C"/>
    <w:rsid w:val="00FB72F6"/>
    <w:rsid w:val="00FC1146"/>
    <w:rsid w:val="00FC1933"/>
    <w:rsid w:val="00FC4424"/>
    <w:rsid w:val="00FC4CFA"/>
    <w:rsid w:val="00FD14A6"/>
    <w:rsid w:val="00FD14FD"/>
    <w:rsid w:val="00FE058F"/>
    <w:rsid w:val="00FF30B2"/>
    <w:rsid w:val="00FF7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F519"/>
  <w15:docId w15:val="{DA15E72F-C4D1-4BDB-BCEB-3D9A2CF6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rsid w:val="00716E7B"/>
    <w:pPr>
      <w:keepNext/>
      <w:keepLines/>
      <w:spacing w:before="480" w:after="120"/>
      <w:outlineLvl w:val="0"/>
    </w:pPr>
    <w:rPr>
      <w:rFonts w:ascii="Times New Roman" w:hAnsi="Times New Roman"/>
      <w:b/>
      <w:sz w:val="24"/>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har"/>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716E7B"/>
    <w:pPr>
      <w:spacing w:after="0" w:line="360" w:lineRule="auto"/>
      <w:jc w:val="both"/>
      <w:outlineLvl w:val="6"/>
    </w:pPr>
    <w:rPr>
      <w:rFonts w:ascii="Times New Roman" w:eastAsia="Times New Roman" w:hAnsi="Times New Roman" w:cs="Times New Roman"/>
      <w:b/>
      <w:i/>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247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476E"/>
    <w:rPr>
      <w:rFonts w:ascii="Segoe UI" w:hAnsi="Segoe UI" w:cs="Segoe UI"/>
      <w:sz w:val="18"/>
      <w:szCs w:val="18"/>
    </w:rPr>
  </w:style>
  <w:style w:type="paragraph" w:styleId="Pr-formataoHTML">
    <w:name w:val="HTML Preformatted"/>
    <w:basedOn w:val="Normal"/>
    <w:link w:val="Pr-formataoHTMLChar"/>
    <w:uiPriority w:val="99"/>
    <w:unhideWhenUsed/>
    <w:rsid w:val="00241C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241C1C"/>
    <w:rPr>
      <w:rFonts w:ascii="Courier New" w:eastAsia="Times New Roman" w:hAnsi="Courier New" w:cs="Courier New"/>
      <w:sz w:val="20"/>
      <w:szCs w:val="20"/>
    </w:rPr>
  </w:style>
  <w:style w:type="paragraph" w:styleId="PargrafodaLista">
    <w:name w:val="List Paragraph"/>
    <w:basedOn w:val="Normal"/>
    <w:uiPriority w:val="34"/>
    <w:qFormat/>
    <w:rsid w:val="008E442C"/>
    <w:pPr>
      <w:ind w:left="720"/>
      <w:contextualSpacing/>
    </w:pPr>
  </w:style>
  <w:style w:type="paragraph" w:styleId="Assuntodocomentrio">
    <w:name w:val="annotation subject"/>
    <w:basedOn w:val="Textodecomentrio"/>
    <w:next w:val="Textodecomentrio"/>
    <w:link w:val="AssuntodocomentrioChar"/>
    <w:uiPriority w:val="99"/>
    <w:semiHidden/>
    <w:unhideWhenUsed/>
    <w:rsid w:val="00FC1146"/>
    <w:rPr>
      <w:b/>
      <w:bCs/>
    </w:rPr>
  </w:style>
  <w:style w:type="character" w:customStyle="1" w:styleId="AssuntodocomentrioChar">
    <w:name w:val="Assunto do comentário Char"/>
    <w:basedOn w:val="TextodecomentrioChar"/>
    <w:link w:val="Assuntodocomentrio"/>
    <w:uiPriority w:val="99"/>
    <w:semiHidden/>
    <w:rsid w:val="00FC1146"/>
    <w:rPr>
      <w:b/>
      <w:bCs/>
      <w:sz w:val="20"/>
      <w:szCs w:val="20"/>
    </w:rPr>
  </w:style>
  <w:style w:type="paragraph" w:customStyle="1" w:styleId="Default">
    <w:name w:val="Default"/>
    <w:rsid w:val="00DF5687"/>
    <w:pPr>
      <w:widowControl/>
      <w:autoSpaceDE w:val="0"/>
      <w:autoSpaceDN w:val="0"/>
      <w:adjustRightInd w:val="0"/>
      <w:spacing w:after="0" w:line="240" w:lineRule="auto"/>
    </w:pPr>
    <w:rPr>
      <w:rFonts w:ascii="Formata" w:eastAsiaTheme="minorHAnsi" w:hAnsi="Formata" w:cs="Formata"/>
      <w:color w:val="000000"/>
      <w:sz w:val="24"/>
      <w:szCs w:val="24"/>
      <w:lang w:eastAsia="en-US"/>
    </w:rPr>
  </w:style>
  <w:style w:type="paragraph" w:customStyle="1" w:styleId="ADMCorpodetexto">
    <w:name w:val="ADM Corpo de texto"/>
    <w:basedOn w:val="Normal"/>
    <w:link w:val="ADMCorpodetextoChar"/>
    <w:autoRedefine/>
    <w:rsid w:val="000E4C76"/>
    <w:pPr>
      <w:widowControl/>
      <w:spacing w:after="0" w:line="360" w:lineRule="auto"/>
      <w:ind w:firstLine="709"/>
      <w:jc w:val="both"/>
    </w:pPr>
    <w:rPr>
      <w:rFonts w:ascii="Times New Roman" w:eastAsiaTheme="minorHAnsi" w:hAnsi="Times New Roman" w:cs="Times New Roman"/>
      <w:iCs/>
      <w:sz w:val="24"/>
      <w:szCs w:val="24"/>
    </w:rPr>
  </w:style>
  <w:style w:type="character" w:customStyle="1" w:styleId="ADMCorpodetextoChar">
    <w:name w:val="ADM Corpo de texto Char"/>
    <w:basedOn w:val="Fontepargpadro"/>
    <w:link w:val="ADMCorpodetexto"/>
    <w:rsid w:val="000E4C76"/>
    <w:rPr>
      <w:rFonts w:ascii="Times New Roman" w:eastAsiaTheme="minorHAnsi" w:hAnsi="Times New Roman" w:cs="Times New Roman"/>
      <w:iCs/>
      <w:sz w:val="24"/>
      <w:szCs w:val="24"/>
    </w:rPr>
  </w:style>
  <w:style w:type="paragraph" w:styleId="NormalWeb">
    <w:name w:val="Normal (Web)"/>
    <w:basedOn w:val="Normal"/>
    <w:link w:val="NormalWebChar"/>
    <w:uiPriority w:val="99"/>
    <w:unhideWhenUsed/>
    <w:rsid w:val="008767F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style51"/>
    <w:basedOn w:val="Fontepargpadro"/>
    <w:rsid w:val="000262C6"/>
    <w:rPr>
      <w:rFonts w:ascii="Times New Roman" w:hAnsi="Times New Roman" w:cs="Times New Roman" w:hint="default"/>
      <w:b/>
      <w:bCs/>
      <w:i w:val="0"/>
      <w:iCs w:val="0"/>
      <w:color w:val="000000"/>
      <w:sz w:val="24"/>
      <w:szCs w:val="24"/>
    </w:rPr>
  </w:style>
  <w:style w:type="character" w:customStyle="1" w:styleId="fontstyle61">
    <w:name w:val="fontstyle61"/>
    <w:basedOn w:val="Fontepargpadro"/>
    <w:rsid w:val="000262C6"/>
    <w:rPr>
      <w:rFonts w:ascii="Times New Roman" w:hAnsi="Times New Roman" w:cs="Times New Roman" w:hint="default"/>
      <w:b w:val="0"/>
      <w:bCs w:val="0"/>
      <w:i w:val="0"/>
      <w:iCs w:val="0"/>
      <w:color w:val="000000"/>
      <w:sz w:val="24"/>
      <w:szCs w:val="24"/>
    </w:rPr>
  </w:style>
  <w:style w:type="character" w:customStyle="1" w:styleId="fontstyle71">
    <w:name w:val="fontstyle71"/>
    <w:basedOn w:val="Fontepargpadro"/>
    <w:rsid w:val="000262C6"/>
    <w:rPr>
      <w:rFonts w:ascii="Times New Roman" w:hAnsi="Times New Roman" w:cs="Times New Roman" w:hint="default"/>
      <w:b w:val="0"/>
      <w:bCs w:val="0"/>
      <w:i/>
      <w:iCs/>
      <w:color w:val="000000"/>
      <w:sz w:val="24"/>
      <w:szCs w:val="24"/>
    </w:rPr>
  </w:style>
  <w:style w:type="table" w:styleId="Tabelacomgrade">
    <w:name w:val="Table Grid"/>
    <w:basedOn w:val="Tabelanormal"/>
    <w:uiPriority w:val="59"/>
    <w:rsid w:val="000262C6"/>
    <w:pPr>
      <w:widowControl/>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E0F53"/>
    <w:rPr>
      <w:color w:val="0000FF" w:themeColor="hyperlink"/>
      <w:u w:val="single"/>
    </w:rPr>
  </w:style>
  <w:style w:type="character" w:customStyle="1" w:styleId="MenoPendente1">
    <w:name w:val="Menção Pendente1"/>
    <w:basedOn w:val="Fontepargpadro"/>
    <w:uiPriority w:val="99"/>
    <w:semiHidden/>
    <w:unhideWhenUsed/>
    <w:rsid w:val="003E0F53"/>
    <w:rPr>
      <w:color w:val="808080"/>
      <w:shd w:val="clear" w:color="auto" w:fill="E6E6E6"/>
    </w:rPr>
  </w:style>
  <w:style w:type="paragraph" w:styleId="SemEspaamento">
    <w:name w:val="No Spacing"/>
    <w:uiPriority w:val="1"/>
    <w:qFormat/>
    <w:rsid w:val="00535E7C"/>
    <w:pPr>
      <w:spacing w:after="0" w:line="360" w:lineRule="auto"/>
    </w:pPr>
    <w:rPr>
      <w:rFonts w:ascii="Times New Roman" w:hAnsi="Times New Roman" w:cs="Times New Roman"/>
      <w:sz w:val="24"/>
      <w:szCs w:val="24"/>
    </w:rPr>
  </w:style>
  <w:style w:type="character" w:customStyle="1" w:styleId="Ttulo7Char">
    <w:name w:val="Título 7 Char"/>
    <w:basedOn w:val="Fontepargpadro"/>
    <w:link w:val="Ttulo7"/>
    <w:uiPriority w:val="9"/>
    <w:rsid w:val="00716E7B"/>
    <w:rPr>
      <w:rFonts w:ascii="Times New Roman" w:eastAsia="Times New Roman" w:hAnsi="Times New Roman" w:cs="Times New Roman"/>
      <w:b/>
      <w:i/>
      <w:color w:val="000000" w:themeColor="text1"/>
      <w:sz w:val="24"/>
      <w:szCs w:val="24"/>
    </w:rPr>
  </w:style>
  <w:style w:type="paragraph" w:customStyle="1" w:styleId="Estilo1">
    <w:name w:val="Estilo1"/>
    <w:basedOn w:val="Ttulo3"/>
    <w:link w:val="Estilo1Char"/>
    <w:qFormat/>
    <w:rsid w:val="00716E7B"/>
    <w:pPr>
      <w:spacing w:before="0" w:after="0" w:line="360" w:lineRule="auto"/>
    </w:pPr>
    <w:rPr>
      <w:rFonts w:ascii="Times New Roman" w:hAnsi="Times New Roman" w:cs="Times New Roman"/>
      <w:b w:val="0"/>
      <w:i/>
      <w:sz w:val="24"/>
    </w:rPr>
  </w:style>
  <w:style w:type="paragraph" w:customStyle="1" w:styleId="Estilo2">
    <w:name w:val="Estilo2"/>
    <w:basedOn w:val="NormalWeb"/>
    <w:next w:val="Ttulo1"/>
    <w:link w:val="Estilo2Char"/>
    <w:qFormat/>
    <w:rsid w:val="00716E7B"/>
    <w:pPr>
      <w:shd w:val="clear" w:color="auto" w:fill="FFFFFF"/>
      <w:spacing w:before="0" w:beforeAutospacing="0" w:after="0" w:afterAutospacing="0" w:line="360" w:lineRule="auto"/>
    </w:pPr>
    <w:rPr>
      <w:b/>
      <w:color w:val="000000" w:themeColor="text1"/>
    </w:rPr>
  </w:style>
  <w:style w:type="character" w:customStyle="1" w:styleId="Ttulo3Char">
    <w:name w:val="Título 3 Char"/>
    <w:basedOn w:val="Fontepargpadro"/>
    <w:link w:val="Ttulo3"/>
    <w:rsid w:val="00716E7B"/>
    <w:rPr>
      <w:b/>
      <w:sz w:val="28"/>
      <w:szCs w:val="28"/>
    </w:rPr>
  </w:style>
  <w:style w:type="character" w:customStyle="1" w:styleId="Estilo1Char">
    <w:name w:val="Estilo1 Char"/>
    <w:basedOn w:val="Ttulo3Char"/>
    <w:link w:val="Estilo1"/>
    <w:rsid w:val="00716E7B"/>
    <w:rPr>
      <w:rFonts w:ascii="Times New Roman" w:hAnsi="Times New Roman" w:cs="Times New Roman"/>
      <w:b w:val="0"/>
      <w:i/>
      <w:sz w:val="24"/>
      <w:szCs w:val="28"/>
    </w:rPr>
  </w:style>
  <w:style w:type="character" w:customStyle="1" w:styleId="NormalWebChar">
    <w:name w:val="Normal (Web) Char"/>
    <w:basedOn w:val="Fontepargpadro"/>
    <w:link w:val="NormalWeb"/>
    <w:uiPriority w:val="99"/>
    <w:rsid w:val="00716E7B"/>
    <w:rPr>
      <w:rFonts w:ascii="Times New Roman" w:eastAsia="Times New Roman" w:hAnsi="Times New Roman" w:cs="Times New Roman"/>
      <w:sz w:val="24"/>
      <w:szCs w:val="24"/>
    </w:rPr>
  </w:style>
  <w:style w:type="character" w:customStyle="1" w:styleId="Estilo2Char">
    <w:name w:val="Estilo2 Char"/>
    <w:basedOn w:val="NormalWebChar"/>
    <w:link w:val="Estilo2"/>
    <w:rsid w:val="00716E7B"/>
    <w:rPr>
      <w:rFonts w:ascii="Times New Roman" w:eastAsia="Times New Roman" w:hAnsi="Times New Roman" w:cs="Times New Roman"/>
      <w:b/>
      <w:color w:val="000000" w:themeColor="text1"/>
      <w:sz w:val="24"/>
      <w:szCs w:val="24"/>
      <w:shd w:val="clear" w:color="auto" w:fill="FFFFFF"/>
    </w:rPr>
  </w:style>
  <w:style w:type="character" w:styleId="nfase">
    <w:name w:val="Emphasis"/>
    <w:basedOn w:val="Fontepargpadro"/>
    <w:uiPriority w:val="20"/>
    <w:qFormat/>
    <w:rsid w:val="00293F39"/>
    <w:rPr>
      <w:i/>
      <w:iCs/>
    </w:rPr>
  </w:style>
  <w:style w:type="paragraph" w:styleId="Cabealho">
    <w:name w:val="header"/>
    <w:basedOn w:val="Normal"/>
    <w:link w:val="CabealhoChar"/>
    <w:uiPriority w:val="99"/>
    <w:unhideWhenUsed/>
    <w:rsid w:val="00BA31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310C"/>
  </w:style>
  <w:style w:type="paragraph" w:styleId="Rodap">
    <w:name w:val="footer"/>
    <w:basedOn w:val="Normal"/>
    <w:link w:val="RodapChar"/>
    <w:uiPriority w:val="99"/>
    <w:unhideWhenUsed/>
    <w:rsid w:val="00BA310C"/>
    <w:pPr>
      <w:tabs>
        <w:tab w:val="center" w:pos="4252"/>
        <w:tab w:val="right" w:pos="8504"/>
      </w:tabs>
      <w:spacing w:after="0" w:line="240" w:lineRule="auto"/>
    </w:pPr>
  </w:style>
  <w:style w:type="character" w:customStyle="1" w:styleId="RodapChar">
    <w:name w:val="Rodapé Char"/>
    <w:basedOn w:val="Fontepargpadro"/>
    <w:link w:val="Rodap"/>
    <w:uiPriority w:val="99"/>
    <w:rsid w:val="00BA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96652">
      <w:bodyDiv w:val="1"/>
      <w:marLeft w:val="0"/>
      <w:marRight w:val="0"/>
      <w:marTop w:val="0"/>
      <w:marBottom w:val="0"/>
      <w:divBdr>
        <w:top w:val="none" w:sz="0" w:space="0" w:color="auto"/>
        <w:left w:val="none" w:sz="0" w:space="0" w:color="auto"/>
        <w:bottom w:val="none" w:sz="0" w:space="0" w:color="auto"/>
        <w:right w:val="none" w:sz="0" w:space="0" w:color="auto"/>
      </w:divBdr>
    </w:div>
    <w:div w:id="186214189">
      <w:bodyDiv w:val="1"/>
      <w:marLeft w:val="0"/>
      <w:marRight w:val="0"/>
      <w:marTop w:val="0"/>
      <w:marBottom w:val="0"/>
      <w:divBdr>
        <w:top w:val="none" w:sz="0" w:space="0" w:color="auto"/>
        <w:left w:val="none" w:sz="0" w:space="0" w:color="auto"/>
        <w:bottom w:val="none" w:sz="0" w:space="0" w:color="auto"/>
        <w:right w:val="none" w:sz="0" w:space="0" w:color="auto"/>
      </w:divBdr>
    </w:div>
    <w:div w:id="383064376">
      <w:bodyDiv w:val="1"/>
      <w:marLeft w:val="0"/>
      <w:marRight w:val="0"/>
      <w:marTop w:val="0"/>
      <w:marBottom w:val="0"/>
      <w:divBdr>
        <w:top w:val="none" w:sz="0" w:space="0" w:color="auto"/>
        <w:left w:val="none" w:sz="0" w:space="0" w:color="auto"/>
        <w:bottom w:val="none" w:sz="0" w:space="0" w:color="auto"/>
        <w:right w:val="none" w:sz="0" w:space="0" w:color="auto"/>
      </w:divBdr>
    </w:div>
    <w:div w:id="416555794">
      <w:bodyDiv w:val="1"/>
      <w:marLeft w:val="0"/>
      <w:marRight w:val="0"/>
      <w:marTop w:val="0"/>
      <w:marBottom w:val="0"/>
      <w:divBdr>
        <w:top w:val="none" w:sz="0" w:space="0" w:color="auto"/>
        <w:left w:val="none" w:sz="0" w:space="0" w:color="auto"/>
        <w:bottom w:val="none" w:sz="0" w:space="0" w:color="auto"/>
        <w:right w:val="none" w:sz="0" w:space="0" w:color="auto"/>
      </w:divBdr>
    </w:div>
    <w:div w:id="417482542">
      <w:bodyDiv w:val="1"/>
      <w:marLeft w:val="0"/>
      <w:marRight w:val="0"/>
      <w:marTop w:val="0"/>
      <w:marBottom w:val="0"/>
      <w:divBdr>
        <w:top w:val="none" w:sz="0" w:space="0" w:color="auto"/>
        <w:left w:val="none" w:sz="0" w:space="0" w:color="auto"/>
        <w:bottom w:val="none" w:sz="0" w:space="0" w:color="auto"/>
        <w:right w:val="none" w:sz="0" w:space="0" w:color="auto"/>
      </w:divBdr>
    </w:div>
    <w:div w:id="632101567">
      <w:bodyDiv w:val="1"/>
      <w:marLeft w:val="0"/>
      <w:marRight w:val="0"/>
      <w:marTop w:val="0"/>
      <w:marBottom w:val="0"/>
      <w:divBdr>
        <w:top w:val="none" w:sz="0" w:space="0" w:color="auto"/>
        <w:left w:val="none" w:sz="0" w:space="0" w:color="auto"/>
        <w:bottom w:val="none" w:sz="0" w:space="0" w:color="auto"/>
        <w:right w:val="none" w:sz="0" w:space="0" w:color="auto"/>
      </w:divBdr>
    </w:div>
    <w:div w:id="883444917">
      <w:bodyDiv w:val="1"/>
      <w:marLeft w:val="0"/>
      <w:marRight w:val="0"/>
      <w:marTop w:val="0"/>
      <w:marBottom w:val="0"/>
      <w:divBdr>
        <w:top w:val="none" w:sz="0" w:space="0" w:color="auto"/>
        <w:left w:val="none" w:sz="0" w:space="0" w:color="auto"/>
        <w:bottom w:val="none" w:sz="0" w:space="0" w:color="auto"/>
        <w:right w:val="none" w:sz="0" w:space="0" w:color="auto"/>
      </w:divBdr>
    </w:div>
    <w:div w:id="1021475824">
      <w:bodyDiv w:val="1"/>
      <w:marLeft w:val="0"/>
      <w:marRight w:val="0"/>
      <w:marTop w:val="0"/>
      <w:marBottom w:val="0"/>
      <w:divBdr>
        <w:top w:val="none" w:sz="0" w:space="0" w:color="auto"/>
        <w:left w:val="none" w:sz="0" w:space="0" w:color="auto"/>
        <w:bottom w:val="none" w:sz="0" w:space="0" w:color="auto"/>
        <w:right w:val="none" w:sz="0" w:space="0" w:color="auto"/>
      </w:divBdr>
    </w:div>
    <w:div w:id="1059203573">
      <w:bodyDiv w:val="1"/>
      <w:marLeft w:val="0"/>
      <w:marRight w:val="0"/>
      <w:marTop w:val="0"/>
      <w:marBottom w:val="0"/>
      <w:divBdr>
        <w:top w:val="none" w:sz="0" w:space="0" w:color="auto"/>
        <w:left w:val="none" w:sz="0" w:space="0" w:color="auto"/>
        <w:bottom w:val="none" w:sz="0" w:space="0" w:color="auto"/>
        <w:right w:val="none" w:sz="0" w:space="0" w:color="auto"/>
      </w:divBdr>
    </w:div>
    <w:div w:id="1212613680">
      <w:bodyDiv w:val="1"/>
      <w:marLeft w:val="0"/>
      <w:marRight w:val="0"/>
      <w:marTop w:val="0"/>
      <w:marBottom w:val="0"/>
      <w:divBdr>
        <w:top w:val="none" w:sz="0" w:space="0" w:color="auto"/>
        <w:left w:val="none" w:sz="0" w:space="0" w:color="auto"/>
        <w:bottom w:val="none" w:sz="0" w:space="0" w:color="auto"/>
        <w:right w:val="none" w:sz="0" w:space="0" w:color="auto"/>
      </w:divBdr>
    </w:div>
    <w:div w:id="1301763649">
      <w:bodyDiv w:val="1"/>
      <w:marLeft w:val="0"/>
      <w:marRight w:val="0"/>
      <w:marTop w:val="0"/>
      <w:marBottom w:val="0"/>
      <w:divBdr>
        <w:top w:val="none" w:sz="0" w:space="0" w:color="auto"/>
        <w:left w:val="none" w:sz="0" w:space="0" w:color="auto"/>
        <w:bottom w:val="none" w:sz="0" w:space="0" w:color="auto"/>
        <w:right w:val="none" w:sz="0" w:space="0" w:color="auto"/>
      </w:divBdr>
    </w:div>
    <w:div w:id="1318651984">
      <w:bodyDiv w:val="1"/>
      <w:marLeft w:val="0"/>
      <w:marRight w:val="0"/>
      <w:marTop w:val="0"/>
      <w:marBottom w:val="0"/>
      <w:divBdr>
        <w:top w:val="none" w:sz="0" w:space="0" w:color="auto"/>
        <w:left w:val="none" w:sz="0" w:space="0" w:color="auto"/>
        <w:bottom w:val="none" w:sz="0" w:space="0" w:color="auto"/>
        <w:right w:val="none" w:sz="0" w:space="0" w:color="auto"/>
      </w:divBdr>
    </w:div>
    <w:div w:id="1326783200">
      <w:bodyDiv w:val="1"/>
      <w:marLeft w:val="0"/>
      <w:marRight w:val="0"/>
      <w:marTop w:val="0"/>
      <w:marBottom w:val="0"/>
      <w:divBdr>
        <w:top w:val="none" w:sz="0" w:space="0" w:color="auto"/>
        <w:left w:val="none" w:sz="0" w:space="0" w:color="auto"/>
        <w:bottom w:val="none" w:sz="0" w:space="0" w:color="auto"/>
        <w:right w:val="none" w:sz="0" w:space="0" w:color="auto"/>
      </w:divBdr>
    </w:div>
    <w:div w:id="1366061325">
      <w:bodyDiv w:val="1"/>
      <w:marLeft w:val="0"/>
      <w:marRight w:val="0"/>
      <w:marTop w:val="0"/>
      <w:marBottom w:val="0"/>
      <w:divBdr>
        <w:top w:val="none" w:sz="0" w:space="0" w:color="auto"/>
        <w:left w:val="none" w:sz="0" w:space="0" w:color="auto"/>
        <w:bottom w:val="none" w:sz="0" w:space="0" w:color="auto"/>
        <w:right w:val="none" w:sz="0" w:space="0" w:color="auto"/>
      </w:divBdr>
    </w:div>
    <w:div w:id="1419983612">
      <w:bodyDiv w:val="1"/>
      <w:marLeft w:val="0"/>
      <w:marRight w:val="0"/>
      <w:marTop w:val="0"/>
      <w:marBottom w:val="0"/>
      <w:divBdr>
        <w:top w:val="none" w:sz="0" w:space="0" w:color="auto"/>
        <w:left w:val="none" w:sz="0" w:space="0" w:color="auto"/>
        <w:bottom w:val="none" w:sz="0" w:space="0" w:color="auto"/>
        <w:right w:val="none" w:sz="0" w:space="0" w:color="auto"/>
      </w:divBdr>
    </w:div>
    <w:div w:id="1613318653">
      <w:bodyDiv w:val="1"/>
      <w:marLeft w:val="0"/>
      <w:marRight w:val="0"/>
      <w:marTop w:val="0"/>
      <w:marBottom w:val="0"/>
      <w:divBdr>
        <w:top w:val="none" w:sz="0" w:space="0" w:color="auto"/>
        <w:left w:val="none" w:sz="0" w:space="0" w:color="auto"/>
        <w:bottom w:val="none" w:sz="0" w:space="0" w:color="auto"/>
        <w:right w:val="none" w:sz="0" w:space="0" w:color="auto"/>
      </w:divBdr>
    </w:div>
    <w:div w:id="1726636663">
      <w:bodyDiv w:val="1"/>
      <w:marLeft w:val="0"/>
      <w:marRight w:val="0"/>
      <w:marTop w:val="0"/>
      <w:marBottom w:val="0"/>
      <w:divBdr>
        <w:top w:val="none" w:sz="0" w:space="0" w:color="auto"/>
        <w:left w:val="none" w:sz="0" w:space="0" w:color="auto"/>
        <w:bottom w:val="none" w:sz="0" w:space="0" w:color="auto"/>
        <w:right w:val="none" w:sz="0" w:space="0" w:color="auto"/>
      </w:divBdr>
    </w:div>
    <w:div w:id="1777679145">
      <w:bodyDiv w:val="1"/>
      <w:marLeft w:val="0"/>
      <w:marRight w:val="0"/>
      <w:marTop w:val="0"/>
      <w:marBottom w:val="0"/>
      <w:divBdr>
        <w:top w:val="none" w:sz="0" w:space="0" w:color="auto"/>
        <w:left w:val="none" w:sz="0" w:space="0" w:color="auto"/>
        <w:bottom w:val="none" w:sz="0" w:space="0" w:color="auto"/>
        <w:right w:val="none" w:sz="0" w:space="0" w:color="auto"/>
      </w:divBdr>
    </w:div>
    <w:div w:id="2106686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61CB-9383-415B-8BD1-1D8BEC1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24</Pages>
  <Words>8414</Words>
  <Characters>45437</Characters>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2018-12-25T22:11:00Z</cp:lastPrinted>
  <dcterms:created xsi:type="dcterms:W3CDTF">2021-02-26T14:27:00Z</dcterms:created>
  <dcterms:modified xsi:type="dcterms:W3CDTF">2021-02-26T23:20:00Z</dcterms:modified>
</cp:coreProperties>
</file>