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A3" w:rsidRPr="00120230" w:rsidRDefault="00A139A3" w:rsidP="00A139A3">
      <w:pPr>
        <w:tabs>
          <w:tab w:val="left" w:pos="17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0230">
        <w:rPr>
          <w:rFonts w:ascii="Arial" w:hAnsi="Arial" w:cs="Arial"/>
          <w:b/>
          <w:sz w:val="24"/>
          <w:szCs w:val="24"/>
        </w:rPr>
        <w:t>ANEXO I – Divisão da CNAE associadas com as IPC-UFRGS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47"/>
      </w:tblGrid>
      <w:tr w:rsidR="00A139A3" w:rsidRPr="00240599" w:rsidTr="00085F71">
        <w:trPr>
          <w:trHeight w:val="34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agricultura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pecuária e serviços relacionados</w:t>
            </w:r>
          </w:p>
        </w:tc>
      </w:tr>
      <w:tr w:rsidR="00A139A3" w:rsidRPr="00240599" w:rsidTr="00085F71">
        <w:trPr>
          <w:trHeight w:val="33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produção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florestal</w:t>
            </w:r>
            <w:proofErr w:type="spellEnd"/>
          </w:p>
        </w:tc>
      </w:tr>
      <w:tr w:rsidR="00A139A3" w:rsidRPr="00240599" w:rsidTr="00085F71">
        <w:trPr>
          <w:trHeight w:val="33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extração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 petróleo e gás natural</w:t>
            </w:r>
          </w:p>
        </w:tc>
      </w:tr>
      <w:tr w:rsidR="00A139A3" w:rsidRPr="00240599" w:rsidTr="00085F71">
        <w:trPr>
          <w:trHeight w:val="34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extração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 minerais não-metálicos</w:t>
            </w:r>
          </w:p>
        </w:tc>
      </w:tr>
      <w:tr w:rsidR="00A139A3" w:rsidRPr="00240599" w:rsidTr="00085F71">
        <w:trPr>
          <w:trHeight w:val="33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fabricação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produtos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alimentícios</w:t>
            </w:r>
            <w:proofErr w:type="spellEnd"/>
          </w:p>
        </w:tc>
      </w:tr>
      <w:tr w:rsidR="00A139A3" w:rsidRPr="00240599" w:rsidTr="00085F71">
        <w:trPr>
          <w:trHeight w:val="33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fabricação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bebidas</w:t>
            </w:r>
            <w:proofErr w:type="spellEnd"/>
          </w:p>
        </w:tc>
      </w:tr>
      <w:tr w:rsidR="00A139A3" w:rsidRPr="00240599" w:rsidTr="00085F71">
        <w:trPr>
          <w:trHeight w:val="33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fabricação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produtos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têxteis</w:t>
            </w:r>
            <w:proofErr w:type="spellEnd"/>
          </w:p>
        </w:tc>
      </w:tr>
      <w:tr w:rsidR="00A139A3" w:rsidRPr="00240599" w:rsidTr="00085F71">
        <w:trPr>
          <w:trHeight w:val="33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impressão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 reprodução de gravações</w:t>
            </w:r>
          </w:p>
        </w:tc>
      </w:tr>
      <w:tr w:rsidR="00A139A3" w:rsidRPr="00240599" w:rsidTr="00085F71">
        <w:trPr>
          <w:trHeight w:val="33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fabricação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 coque, de produtos derivados do petróleo e de biocombustíveis</w:t>
            </w:r>
          </w:p>
        </w:tc>
      </w:tr>
      <w:tr w:rsidR="00A139A3" w:rsidRPr="00240599" w:rsidTr="00085F71">
        <w:trPr>
          <w:trHeight w:val="33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20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fabricação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produtos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químicos</w:t>
            </w:r>
            <w:proofErr w:type="spellEnd"/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fabricação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 produtos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farmoquímicos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 farmacêuticos</w:t>
            </w:r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fabricação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 produtos de borracha e de material plástico</w:t>
            </w:r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fabricação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 produtos de minerais não-metálicos</w:t>
            </w:r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Metalurgia</w:t>
            </w:r>
            <w:proofErr w:type="spellEnd"/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fabricação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 produtos de metal, exceto máquinas e equipamentos</w:t>
            </w:r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fabricação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 equipamentos de informática, produtos eletrônicos e ópticos</w:t>
            </w:r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fabricação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 máquinas, aparelhos e materiais elétricos</w:t>
            </w:r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28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fabricação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 máquinas e equipamentos</w:t>
            </w:r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32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fabricação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produtos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diversos</w:t>
            </w:r>
            <w:proofErr w:type="spellEnd"/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eletricidade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gás e outras utilidades</w:t>
            </w:r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captação</w:t>
            </w:r>
            <w:proofErr w:type="gram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tratamento e distribuição de água</w:t>
            </w:r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esgoto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e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atividades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relacionadas</w:t>
            </w:r>
            <w:proofErr w:type="spellEnd"/>
          </w:p>
        </w:tc>
      </w:tr>
      <w:tr w:rsidR="00A139A3" w:rsidRPr="00240599" w:rsidTr="00085F71">
        <w:trPr>
          <w:trHeight w:val="315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serviços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especializados</w:t>
            </w:r>
            <w:proofErr w:type="spellEnd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para </w:t>
            </w:r>
            <w:proofErr w:type="spellStart"/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construção</w:t>
            </w:r>
            <w:proofErr w:type="spellEnd"/>
          </w:p>
        </w:tc>
      </w:tr>
    </w:tbl>
    <w:p w:rsidR="00A139A3" w:rsidRPr="00120230" w:rsidRDefault="00A139A3" w:rsidP="00A13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39A3" w:rsidRPr="00120230" w:rsidRDefault="00A139A3" w:rsidP="00A139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39A3" w:rsidRPr="00120230" w:rsidRDefault="00A139A3" w:rsidP="00A139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0230">
        <w:rPr>
          <w:rFonts w:ascii="Arial" w:hAnsi="Arial" w:cs="Arial"/>
          <w:b/>
          <w:sz w:val="24"/>
          <w:szCs w:val="24"/>
        </w:rPr>
        <w:t>ANEXO II – IPC das patentes da UFRGS associadas com as Divisões CNAE</w:t>
      </w:r>
    </w:p>
    <w:tbl>
      <w:tblPr>
        <w:tblW w:w="8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391"/>
      </w:tblGrid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A01H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novas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plantas ou processos para obtenção das mesmas; reprodução de plantas por meio de técnicas de cultura de tecidos </w:t>
            </w:r>
          </w:p>
        </w:tc>
      </w:tr>
      <w:tr w:rsidR="00A139A3" w:rsidRPr="00240599" w:rsidTr="00085F71">
        <w:trPr>
          <w:trHeight w:val="315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A01N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conservação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corpos de seres humanos ou animais ou plantas ou partes dos mesmos</w:t>
            </w:r>
          </w:p>
        </w:tc>
      </w:tr>
      <w:tr w:rsidR="00A139A3" w:rsidRPr="00240599" w:rsidTr="00085F71">
        <w:trPr>
          <w:trHeight w:val="315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A01P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atividade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compostos químicos ou preparações biocidas, repelentes ou atrativos de pestes ou reguladores do crescimento de plantas </w:t>
            </w:r>
          </w:p>
        </w:tc>
      </w:tr>
      <w:tr w:rsidR="00A139A3" w:rsidRPr="00240599" w:rsidTr="00085F71">
        <w:trPr>
          <w:trHeight w:val="345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A61K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bCs/>
                <w:sz w:val="20"/>
                <w:szCs w:val="20"/>
              </w:rPr>
              <w:t>Preparações para finalidades médicas, odontológicas ou higiênicas</w:t>
            </w:r>
          </w:p>
        </w:tc>
      </w:tr>
      <w:tr w:rsidR="00A139A3" w:rsidRPr="00240599" w:rsidTr="00085F71">
        <w:trPr>
          <w:trHeight w:val="33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A61L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métodos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ou aparelhos para esterilizar materiais ou objetos em geral; desinfecção, esterilização ou desodorização do ar; aspectos químicos de ataduras, curativos, almofadas absorventes ou artigos cirúrgicos; materiais para ataduras, curativos, almofadas absorventes ou artigos cirúrgicos</w:t>
            </w:r>
          </w:p>
        </w:tc>
      </w:tr>
      <w:tr w:rsidR="00A139A3" w:rsidRPr="00240599" w:rsidTr="00085F71">
        <w:trPr>
          <w:trHeight w:val="33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A61P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atividade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terapêutica específica de compostos químicos ou preparações medicinais</w:t>
            </w:r>
          </w:p>
        </w:tc>
      </w:tr>
      <w:tr w:rsidR="00A139A3" w:rsidRPr="00240599" w:rsidTr="00085F71">
        <w:trPr>
          <w:trHeight w:val="345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B01J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processos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químicos ou físicos, p. ex. catálise, química coloidal; aparelhos pertinentes aos mesmos</w:t>
            </w:r>
          </w:p>
        </w:tc>
      </w:tr>
      <w:tr w:rsidR="00A139A3" w:rsidRPr="00240599" w:rsidTr="00085F71">
        <w:trPr>
          <w:trHeight w:val="33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B29C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modelagem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ou união de matérias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plásticas;modelagem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substâncias em estado plástico, em geral; pós-tratamento de produtos modelados, p. ex. reparo</w:t>
            </w:r>
          </w:p>
        </w:tc>
      </w:tr>
      <w:tr w:rsidR="00A139A3" w:rsidRPr="00240599" w:rsidTr="00085F71">
        <w:trPr>
          <w:trHeight w:val="33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B82B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nano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estruturas formadas por manipulação individual de átomos, moléculas, ou grupos limitados de átomos ou moléculas como unidades discretas; fabricação ou seu tratamento </w:t>
            </w:r>
          </w:p>
        </w:tc>
      </w:tr>
      <w:tr w:rsidR="00A139A3" w:rsidRPr="00240599" w:rsidTr="00085F71">
        <w:trPr>
          <w:trHeight w:val="33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B82Y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usos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específicos ou aplicações de nano estruturas; medidas ou análises de nano estruturas; fabricação ou tratamento de nano estruturas</w:t>
            </w:r>
          </w:p>
        </w:tc>
      </w:tr>
      <w:tr w:rsidR="00A139A3" w:rsidRPr="00240599" w:rsidTr="00085F71">
        <w:trPr>
          <w:trHeight w:val="33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lastRenderedPageBreak/>
              <w:t>C01B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elementos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não-metálicos; seus compostos</w:t>
            </w:r>
          </w:p>
        </w:tc>
      </w:tr>
      <w:tr w:rsidR="00A139A3" w:rsidRPr="00240599" w:rsidTr="00085F71">
        <w:trPr>
          <w:trHeight w:val="33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C02F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tratamento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água, de águas residuais, de esgotos ou de lamas e lodos</w:t>
            </w:r>
          </w:p>
        </w:tc>
      </w:tr>
      <w:tr w:rsidR="00A139A3" w:rsidRPr="00240599" w:rsidTr="00085F71">
        <w:trPr>
          <w:trHeight w:val="33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C07C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>compostos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>acíclicos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>ou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>carbocíclicos</w:t>
            </w:r>
            <w:proofErr w:type="spellEnd"/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C07D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>compostos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>heterocíclicos</w:t>
            </w:r>
            <w:proofErr w:type="spellEnd"/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C07F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compostos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acíclicos,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carbocíclicos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ou heterocíclicos contendo outros elementos que não o carbono, o hidrogênio, o halogênio, o nitrogênio, o enxofre, o selênio ou o telúrio</w:t>
            </w:r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C07K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compostos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acíclicos,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carbocíclicos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ou heterocíclicos contendo outros elementos que não o carbono, o hidrogênio, o halogênio, o nitrogênio, o enxofre, o selênio ou o telúrio</w:t>
            </w:r>
          </w:p>
        </w:tc>
      </w:tr>
      <w:tr w:rsidR="00A139A3" w:rsidRPr="00240599" w:rsidTr="00085F71">
        <w:trPr>
          <w:trHeight w:val="315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C08F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compostos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macromoleculares obtidos por reações compreendendo apenas ligações insaturadas carbono-carbono</w:t>
            </w:r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C08G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compostos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macromoleculares obtidos por reações outras que não envolvendo ligações insaturadas carbono-carbono</w:t>
            </w:r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C08J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elaboração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; processos gerais para formar misturas; pós-tratamento não abrangido pelas subclasses</w:t>
            </w:r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C08K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uso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substâncias inorgânicas ou orgânicas não-macromoleculares como ingredientes de composições</w:t>
            </w: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C08L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>composições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>compostos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en-GB"/>
              </w:rPr>
              <w:t>macromoleculares</w:t>
            </w:r>
            <w:proofErr w:type="spellEnd"/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C09D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composições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revestimento, p. ex. tintas, vernizes ou lacas; pastas de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enchimento;removedores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químicos de tintas para pintar ou imprimir; tintas para imprimir; líquidos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corretivos;corantes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para madeira; pastas ou sólidos para colorir ou imprimir; uso de materiais para esse fim</w:t>
            </w:r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C12N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micro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-organismos ou enzimas; suas composições</w:t>
            </w:r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C12Q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processos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medição ou ensaio envolvendo enzimas ou micro-organismos</w:t>
            </w: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(imunoensaios</w:t>
            </w:r>
            <w:r w:rsidRPr="00240599">
              <w:rPr>
                <w:rFonts w:ascii="Arial" w:eastAsia="Times New Roman" w:hAnsi="Arial" w:cs="Arial"/>
                <w:bCs/>
                <w:color w:val="0039B0"/>
                <w:sz w:val="20"/>
                <w:szCs w:val="20"/>
                <w:lang w:eastAsia="en-GB"/>
              </w:rPr>
              <w:t>g01n 33/53</w:t>
            </w:r>
            <w:r w:rsidRPr="002405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;suas composições ou seus papéis de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teste;processos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preparação dessas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composições;</w:t>
            </w:r>
            <w:r w:rsidRPr="00240599">
              <w:rPr>
                <w:rFonts w:ascii="Arial" w:eastAsia="Times New Roman" w:hAnsi="Arial" w:cs="Arial"/>
                <w:bCs/>
                <w:color w:val="0039B0"/>
                <w:sz w:val="20"/>
                <w:szCs w:val="20"/>
                <w:lang w:eastAsia="en-GB"/>
              </w:rPr>
              <w:t>controle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 responsivo a condições do meio nos processos microbiológicos ou enzimáticos</w:t>
            </w:r>
          </w:p>
        </w:tc>
      </w:tr>
      <w:tr w:rsidR="00A139A3" w:rsidRPr="00240599" w:rsidTr="00085F71">
        <w:trPr>
          <w:trHeight w:val="315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C23C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revestimento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materiais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metálicos;revestimento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materiais com materiais metálicos; tratamento da superfície de materiais metálicos por difusão, por conversão química ou substituição; revestimento por evaporação a vácuo, por pulverização catódica, por implantação de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ions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ou por deposição química em fase de vapor, em geral</w:t>
            </w:r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C25B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processos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eletrolíticos ou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eletroforéticos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para a produção de compostos ou de não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metais;aparelhos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para esse fim</w:t>
            </w:r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C25D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processos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para produção eletrolítica ou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eletroforética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revestimentos; 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eletrotipia</w:t>
            </w:r>
            <w:proofErr w:type="spellEnd"/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G01B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medição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comprimentos, espessuras ou outras dimensões lineares semelhantes; medição de </w:t>
            </w:r>
            <w:proofErr w:type="spell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ângulos;medição</w:t>
            </w:r>
            <w:proofErr w:type="spell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de áreas; medição de irregularidades de superfícies ou contornos</w:t>
            </w:r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G01N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investigação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ou análise dos materiais pela determinação de suas propriedades químicas ou físicas</w:t>
            </w:r>
          </w:p>
        </w:tc>
      </w:tr>
      <w:tr w:rsidR="00A139A3" w:rsidRPr="00240599" w:rsidTr="00085F71">
        <w:trPr>
          <w:trHeight w:val="300"/>
        </w:trPr>
        <w:tc>
          <w:tcPr>
            <w:tcW w:w="284" w:type="dxa"/>
            <w:vAlign w:val="bottom"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r w:rsidRPr="00240599">
              <w:rPr>
                <w:rFonts w:ascii="Arial" w:hAnsi="Arial" w:cs="Arial"/>
                <w:sz w:val="20"/>
                <w:szCs w:val="20"/>
              </w:rPr>
              <w:t>H01M</w:t>
            </w:r>
          </w:p>
        </w:tc>
        <w:tc>
          <w:tcPr>
            <w:tcW w:w="8391" w:type="dxa"/>
            <w:shd w:val="clear" w:color="auto" w:fill="auto"/>
            <w:noWrap/>
            <w:vAlign w:val="bottom"/>
            <w:hideMark/>
          </w:tcPr>
          <w:p w:rsidR="00A139A3" w:rsidRPr="00240599" w:rsidRDefault="00A139A3" w:rsidP="00085F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processos</w:t>
            </w:r>
            <w:proofErr w:type="gramEnd"/>
            <w:r w:rsidRPr="0024059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ou meios, p. ex. baterias, para a conversão direta da energia química em energia elétrica</w:t>
            </w:r>
          </w:p>
        </w:tc>
      </w:tr>
    </w:tbl>
    <w:p w:rsidR="00703D10" w:rsidRDefault="00703D10">
      <w:bookmarkStart w:id="0" w:name="_GoBack"/>
      <w:bookmarkEnd w:id="0"/>
    </w:p>
    <w:sectPr w:rsidR="00703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A3"/>
    <w:rsid w:val="00703D10"/>
    <w:rsid w:val="00A1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A59D-EE7C-4365-AEB0-A101C23A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9A3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2017-09-19T22:29:00Z</dcterms:created>
  <dcterms:modified xsi:type="dcterms:W3CDTF">2017-09-19T22:30:00Z</dcterms:modified>
</cp:coreProperties>
</file>